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CE84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14:paraId="57806F53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14:paraId="753BA707" w14:textId="77777777"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14:paraId="34E7C3A7" w14:textId="3A341F0E"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-с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негоход YAMAHA RS10SUV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3A49B7BC" w14:textId="1090D59A"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102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а – 2 комплекта.</w:t>
      </w:r>
    </w:p>
    <w:p w14:paraId="391A6783" w14:textId="1D6446D8"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 xml:space="preserve">ы 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зрительн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94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а – 2 комплекта.</w:t>
      </w:r>
    </w:p>
    <w:p w14:paraId="4501D99E" w14:textId="3F854849" w:rsidR="00DF0037" w:rsidRDefault="00DF0037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павильон для зрителей прямоугольн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ый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730651BF" w14:textId="4BF31AB1" w:rsidR="00DF0037" w:rsidRDefault="00DF0037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павильон для зрителей восьмигранн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ый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47AF3F0" w14:textId="60E5C129" w:rsidR="00DF0037" w:rsidRPr="00BE4A38" w:rsidRDefault="00DF0037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-ел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ь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 уличн</w:t>
      </w:r>
      <w:r w:rsidR="00A826BF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BED193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14:paraId="21ED9426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14:paraId="3259339F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14:paraId="231E2EFC" w14:textId="5647BFC2" w:rsidR="00E546CA" w:rsidRPr="005440DE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="00EC1E7B">
        <w:rPr>
          <w:rFonts w:ascii="Tahoma" w:hAnsi="Tahoma" w:cs="Tahoma"/>
          <w:szCs w:val="24"/>
          <w:lang w:eastAsia="ar-SA"/>
        </w:rPr>
        <w:t xml:space="preserve"> </w:t>
      </w:r>
      <w:r w:rsidR="005E7939">
        <w:rPr>
          <w:rFonts w:ascii="Tahoma" w:hAnsi="Tahoma" w:cs="Tahoma"/>
          <w:szCs w:val="24"/>
          <w:lang w:eastAsia="ar-SA"/>
        </w:rPr>
        <w:t>0</w:t>
      </w:r>
      <w:r w:rsidR="00DB582A">
        <w:rPr>
          <w:rFonts w:ascii="Tahoma" w:hAnsi="Tahoma" w:cs="Tahoma"/>
          <w:szCs w:val="24"/>
          <w:lang w:eastAsia="ar-SA"/>
        </w:rPr>
        <w:t>9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CA52C3" w:rsidRPr="005440DE">
        <w:rPr>
          <w:rFonts w:ascii="Tahoma" w:hAnsi="Tahoma" w:cs="Tahoma"/>
          <w:szCs w:val="24"/>
          <w:lang w:eastAsia="ar-SA"/>
        </w:rPr>
        <w:t>1</w:t>
      </w:r>
      <w:r w:rsidR="00DB582A">
        <w:rPr>
          <w:rFonts w:ascii="Tahoma" w:hAnsi="Tahoma" w:cs="Tahoma"/>
          <w:szCs w:val="24"/>
          <w:lang w:eastAsia="ar-SA"/>
        </w:rPr>
        <w:t>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20</w:t>
      </w:r>
      <w:r w:rsidRPr="005440DE">
        <w:rPr>
          <w:rFonts w:ascii="Tahoma" w:hAnsi="Tahoma" w:cs="Tahoma"/>
          <w:szCs w:val="24"/>
          <w:lang w:eastAsia="ar-SA"/>
        </w:rPr>
        <w:t xml:space="preserve"> с 1</w:t>
      </w:r>
      <w:r w:rsidR="00735600" w:rsidRPr="005440DE">
        <w:rPr>
          <w:rFonts w:ascii="Tahoma" w:hAnsi="Tahoma" w:cs="Tahoma"/>
          <w:szCs w:val="24"/>
          <w:lang w:eastAsia="ar-SA"/>
        </w:rPr>
        <w:t>4</w:t>
      </w:r>
      <w:r w:rsidRPr="005440DE">
        <w:rPr>
          <w:rFonts w:ascii="Tahoma" w:hAnsi="Tahoma" w:cs="Tahoma"/>
          <w:szCs w:val="24"/>
          <w:lang w:eastAsia="ar-SA"/>
        </w:rPr>
        <w:t xml:space="preserve">:00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14:paraId="57FD3351" w14:textId="70AB3E66" w:rsid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5440DE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5440DE">
        <w:rPr>
          <w:rFonts w:ascii="Tahoma" w:hAnsi="Tahoma" w:cs="Tahoma"/>
          <w:szCs w:val="24"/>
          <w:lang w:eastAsia="ar-SA"/>
        </w:rPr>
        <w:t>ё</w:t>
      </w:r>
      <w:r w:rsidRPr="005440DE">
        <w:rPr>
          <w:rFonts w:ascii="Tahoma" w:hAnsi="Tahoma" w:cs="Tahoma"/>
          <w:szCs w:val="24"/>
          <w:lang w:eastAsia="ar-SA"/>
        </w:rPr>
        <w:t>ма заявок -</w:t>
      </w:r>
      <w:r w:rsidR="00DB582A">
        <w:rPr>
          <w:rFonts w:ascii="Tahoma" w:hAnsi="Tahoma" w:cs="Tahoma"/>
          <w:szCs w:val="24"/>
          <w:lang w:eastAsia="ar-SA"/>
        </w:rPr>
        <w:t>23</w:t>
      </w:r>
      <w:r w:rsidR="009D2C81" w:rsidRPr="005440DE">
        <w:rPr>
          <w:rFonts w:ascii="Tahoma" w:hAnsi="Tahoma" w:cs="Tahoma"/>
          <w:szCs w:val="24"/>
          <w:lang w:eastAsia="ar-SA"/>
        </w:rPr>
        <w:t>.1</w:t>
      </w:r>
      <w:r w:rsidR="00DB582A">
        <w:rPr>
          <w:rFonts w:ascii="Tahoma" w:hAnsi="Tahoma" w:cs="Tahoma"/>
          <w:szCs w:val="24"/>
          <w:lang w:eastAsia="ar-SA"/>
        </w:rPr>
        <w:t>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20</w:t>
      </w:r>
      <w:r w:rsidRPr="005440DE">
        <w:rPr>
          <w:rFonts w:ascii="Tahoma" w:hAnsi="Tahoma" w:cs="Tahoma"/>
          <w:szCs w:val="24"/>
          <w:lang w:eastAsia="ar-SA"/>
        </w:rPr>
        <w:t xml:space="preserve"> в </w:t>
      </w:r>
      <w:r w:rsidR="00735600" w:rsidRPr="005440DE">
        <w:rPr>
          <w:rFonts w:ascii="Tahoma" w:hAnsi="Tahoma" w:cs="Tahoma"/>
          <w:szCs w:val="24"/>
          <w:lang w:eastAsia="ar-SA"/>
        </w:rPr>
        <w:t>17</w:t>
      </w:r>
      <w:r w:rsidRPr="005440DE">
        <w:rPr>
          <w:rFonts w:ascii="Tahoma" w:hAnsi="Tahoma" w:cs="Tahoma"/>
          <w:szCs w:val="24"/>
          <w:lang w:eastAsia="ar-SA"/>
        </w:rPr>
        <w:t>:</w:t>
      </w:r>
      <w:r w:rsidR="00735600" w:rsidRPr="005440DE">
        <w:rPr>
          <w:rFonts w:ascii="Tahoma" w:hAnsi="Tahoma" w:cs="Tahoma"/>
          <w:szCs w:val="24"/>
          <w:lang w:eastAsia="ar-SA"/>
        </w:rPr>
        <w:t>3</w:t>
      </w:r>
      <w:r w:rsidRPr="005440DE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14:paraId="27A685FD" w14:textId="77777777" w:rsidR="00A42DF1" w:rsidRP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Лавицкой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приёмная Генерального директора ООО «Ренонс».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A6F1367" w14:textId="385834CC" w:rsidR="00E546CA" w:rsidRPr="00C624D0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F14E76">
        <w:rPr>
          <w:rFonts w:ascii="Tahoma" w:hAnsi="Tahoma" w:cs="Tahoma"/>
          <w:szCs w:val="24"/>
          <w:lang w:eastAsia="ar-SA"/>
        </w:rPr>
        <w:t>30</w:t>
      </w:r>
      <w:r w:rsidR="00EB3178" w:rsidRPr="005440DE">
        <w:rPr>
          <w:rFonts w:ascii="Tahoma" w:hAnsi="Tahoma" w:cs="Tahoma"/>
          <w:szCs w:val="24"/>
          <w:lang w:eastAsia="ar-SA"/>
        </w:rPr>
        <w:t>.</w:t>
      </w:r>
      <w:r w:rsidR="009D2C81" w:rsidRPr="005440DE">
        <w:rPr>
          <w:rFonts w:ascii="Tahoma" w:hAnsi="Tahoma" w:cs="Tahoma"/>
          <w:szCs w:val="24"/>
          <w:lang w:eastAsia="ar-SA"/>
        </w:rPr>
        <w:t>1</w:t>
      </w:r>
      <w:r w:rsidR="00F14E76">
        <w:rPr>
          <w:rFonts w:ascii="Tahoma" w:hAnsi="Tahoma" w:cs="Tahoma"/>
          <w:szCs w:val="24"/>
          <w:lang w:eastAsia="ar-SA"/>
        </w:rPr>
        <w:t>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20</w:t>
      </w:r>
      <w:r w:rsidR="009F2FC5" w:rsidRPr="005440DE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г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52481DC0" w14:textId="2E080C5E" w:rsidR="00C624D0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F14E76">
        <w:rPr>
          <w:rFonts w:ascii="Tahoma" w:hAnsi="Tahoma" w:cs="Tahoma"/>
          <w:color w:val="000000"/>
          <w:szCs w:val="24"/>
          <w:lang w:eastAsia="ar-SA"/>
        </w:rPr>
        <w:t>07</w:t>
      </w:r>
      <w:r w:rsidR="00EB3178">
        <w:rPr>
          <w:rFonts w:ascii="Tahoma" w:hAnsi="Tahoma" w:cs="Tahoma"/>
          <w:color w:val="000000"/>
          <w:szCs w:val="24"/>
          <w:lang w:eastAsia="ar-SA"/>
        </w:rPr>
        <w:t>.</w:t>
      </w:r>
      <w:r w:rsidR="009D2C81">
        <w:rPr>
          <w:rFonts w:ascii="Tahoma" w:hAnsi="Tahoma" w:cs="Tahoma"/>
          <w:color w:val="000000"/>
          <w:szCs w:val="24"/>
          <w:lang w:eastAsia="ar-SA"/>
        </w:rPr>
        <w:t>1</w:t>
      </w:r>
      <w:r w:rsidR="00F14E76">
        <w:rPr>
          <w:rFonts w:ascii="Tahoma" w:hAnsi="Tahoma" w:cs="Tahoma"/>
          <w:color w:val="000000"/>
          <w:szCs w:val="24"/>
          <w:lang w:eastAsia="ar-SA"/>
        </w:rPr>
        <w:t>2</w:t>
      </w:r>
      <w:r w:rsidR="009D2C81">
        <w:rPr>
          <w:rFonts w:ascii="Tahoma" w:hAnsi="Tahoma" w:cs="Tahoma"/>
          <w:color w:val="000000"/>
          <w:szCs w:val="24"/>
          <w:lang w:eastAsia="ar-SA"/>
        </w:rPr>
        <w:t>.</w:t>
      </w:r>
      <w:r w:rsidRPr="00A852C3">
        <w:rPr>
          <w:rFonts w:ascii="Tahoma" w:hAnsi="Tahoma" w:cs="Tahoma"/>
          <w:color w:val="000000"/>
          <w:szCs w:val="24"/>
          <w:lang w:eastAsia="ar-SA"/>
        </w:rPr>
        <w:t>20</w:t>
      </w:r>
      <w:r w:rsidR="005E7939">
        <w:rPr>
          <w:rFonts w:ascii="Tahoma" w:hAnsi="Tahoma" w:cs="Tahoma"/>
          <w:color w:val="000000"/>
          <w:szCs w:val="24"/>
          <w:lang w:eastAsia="ar-SA"/>
        </w:rPr>
        <w:t>20</w:t>
      </w:r>
      <w:r w:rsidR="00A852C3" w:rsidRPr="00A852C3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этаж 1, переговорная</w:t>
      </w:r>
      <w:r w:rsidRPr="00A852C3">
        <w:rPr>
          <w:rFonts w:ascii="Tahoma" w:hAnsi="Tahoma" w:cs="Tahoma"/>
          <w:color w:val="000000"/>
          <w:szCs w:val="24"/>
          <w:lang w:eastAsia="ar-SA"/>
        </w:rPr>
        <w:t>.</w:t>
      </w:r>
      <w:r w:rsidR="00C624D0" w:rsidRP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</w:p>
    <w:p w14:paraId="33AA2598" w14:textId="165EBF97" w:rsidR="00E546CA" w:rsidRPr="00A852C3" w:rsidRDefault="00C624D0" w:rsidP="00A826BF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Бродову Виталию Валерьевичу </w:t>
      </w:r>
      <w:r w:rsidR="00A826BF">
        <w:rPr>
          <w:rFonts w:ascii="Tahoma" w:hAnsi="Tahoma" w:cs="Tahoma"/>
          <w:color w:val="000000"/>
          <w:szCs w:val="24"/>
          <w:lang w:eastAsia="ar-SA"/>
        </w:rPr>
        <w:t>(снегоход, трибуны зрительные), Конт. тел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. +7 (391) 256-86-74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5" w:history="1"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brodov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A826BF">
        <w:rPr>
          <w:rFonts w:ascii="Tahoma" w:hAnsi="Tahoma" w:cs="Tahoma"/>
          <w:szCs w:val="24"/>
          <w:lang w:eastAsia="ar-SA"/>
        </w:rPr>
        <w:t xml:space="preserve"> ,  к 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Пакуловой Татьяне Николаевне (павильоны, ель уличная), конт.тел. 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+7 (391) 256-86-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82, 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r w:rsidR="00A826BF" w:rsidRPr="00A826BF">
        <w:rPr>
          <w:rFonts w:ascii="Tahoma" w:hAnsi="Tahoma" w:cs="Tahoma"/>
          <w:color w:val="0070C0"/>
          <w:szCs w:val="24"/>
          <w:u w:val="single"/>
          <w:lang w:val="en-US" w:eastAsia="ar-SA"/>
        </w:rPr>
        <w:t>pakulova</w:t>
      </w:r>
      <w:r w:rsidR="00A826BF" w:rsidRPr="00A826BF">
        <w:rPr>
          <w:rFonts w:ascii="Tahoma" w:hAnsi="Tahoma" w:cs="Tahoma"/>
          <w:color w:val="0070C0"/>
          <w:szCs w:val="24"/>
          <w:u w:val="single"/>
          <w:lang w:eastAsia="ar-SA"/>
        </w:rPr>
        <w:t>@</w:t>
      </w:r>
      <w:r w:rsidR="00A826BF" w:rsidRPr="00A826BF">
        <w:rPr>
          <w:rFonts w:ascii="Tahoma" w:hAnsi="Tahoma" w:cs="Tahoma"/>
          <w:color w:val="0070C0"/>
          <w:szCs w:val="24"/>
          <w:u w:val="single"/>
          <w:lang w:val="en-US" w:eastAsia="ar-SA"/>
        </w:rPr>
        <w:t>bobrovylog</w:t>
      </w:r>
      <w:r w:rsidR="00A826BF" w:rsidRPr="00A826BF">
        <w:rPr>
          <w:rFonts w:ascii="Tahoma" w:hAnsi="Tahoma" w:cs="Tahoma"/>
          <w:color w:val="0070C0"/>
          <w:szCs w:val="24"/>
          <w:u w:val="single"/>
          <w:lang w:eastAsia="ar-SA"/>
        </w:rPr>
        <w:t>.</w:t>
      </w:r>
      <w:r w:rsidR="00A826BF" w:rsidRPr="00A826BF">
        <w:rPr>
          <w:rFonts w:ascii="Tahoma" w:hAnsi="Tahoma" w:cs="Tahoma"/>
          <w:color w:val="0070C0"/>
          <w:szCs w:val="24"/>
          <w:u w:val="single"/>
          <w:lang w:val="en-US" w:eastAsia="ar-SA"/>
        </w:rPr>
        <w:t>ru</w:t>
      </w:r>
      <w:r w:rsidR="00A826BF" w:rsidRPr="00A826BF">
        <w:rPr>
          <w:rFonts w:ascii="Tahoma" w:hAnsi="Tahoma" w:cs="Tahoma"/>
          <w:color w:val="0070C0"/>
          <w:szCs w:val="24"/>
          <w:lang w:eastAsia="ar-SA"/>
        </w:rPr>
        <w:t xml:space="preserve"> </w:t>
      </w:r>
      <w:r w:rsidR="00A826BF">
        <w:rPr>
          <w:rFonts w:ascii="Tahoma" w:hAnsi="Tahoma" w:cs="Tahoma"/>
          <w:color w:val="000000"/>
          <w:szCs w:val="24"/>
          <w:lang w:eastAsia="ar-SA"/>
        </w:rPr>
        <w:t>,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</w:p>
    <w:p w14:paraId="41D28C37" w14:textId="6D1B5746" w:rsidR="005C35C7" w:rsidRPr="00A826BF" w:rsidRDefault="00E546CA" w:rsidP="00A826BF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</w:t>
      </w:r>
      <w:r w:rsidR="003A1FF5">
        <w:rPr>
          <w:rFonts w:ascii="Tahoma" w:hAnsi="Tahoma" w:cs="Tahoma"/>
          <w:szCs w:val="24"/>
          <w:lang w:eastAsia="ar-SA"/>
        </w:rPr>
        <w:t>Мезенцеву Игорю Николаевичу</w:t>
      </w:r>
      <w:r w:rsidRPr="00A852C3">
        <w:rPr>
          <w:rFonts w:ascii="Tahoma" w:hAnsi="Tahoma" w:cs="Tahoma"/>
          <w:szCs w:val="24"/>
          <w:lang w:eastAsia="ar-SA"/>
        </w:rPr>
        <w:t xml:space="preserve"> ежедневно по рабочим дням с </w:t>
      </w:r>
      <w:r w:rsidR="003A1FF5">
        <w:rPr>
          <w:rFonts w:ascii="Tahoma" w:hAnsi="Tahoma" w:cs="Tahoma"/>
          <w:szCs w:val="24"/>
          <w:lang w:eastAsia="ar-SA"/>
        </w:rPr>
        <w:t>14</w:t>
      </w:r>
      <w:r w:rsidR="00A852C3" w:rsidRPr="00A852C3">
        <w:rPr>
          <w:rFonts w:ascii="Tahoma" w:hAnsi="Tahoma" w:cs="Tahoma"/>
          <w:szCs w:val="24"/>
          <w:lang w:eastAsia="ar-SA"/>
        </w:rPr>
        <w:t>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3A1FF5">
        <w:rPr>
          <w:rFonts w:ascii="Tahoma" w:hAnsi="Tahoma" w:cs="Tahoma"/>
          <w:szCs w:val="24"/>
          <w:lang w:eastAsia="ar-SA"/>
        </w:rPr>
        <w:t>т</w:t>
      </w:r>
      <w:r w:rsidR="003A1FF5"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  <w:r w:rsidR="00A826BF">
        <w:rPr>
          <w:rFonts w:ascii="Tahoma" w:hAnsi="Tahoma" w:cs="Tahoma"/>
          <w:szCs w:val="24"/>
          <w:lang w:eastAsia="ar-SA"/>
        </w:rPr>
        <w:t xml:space="preserve"> </w:t>
      </w:r>
      <w:r w:rsidR="003A1FF5">
        <w:rPr>
          <w:rFonts w:ascii="Tahoma" w:hAnsi="Tahoma" w:cs="Tahoma"/>
          <w:szCs w:val="24"/>
          <w:lang w:eastAsia="ar-SA"/>
        </w:rPr>
        <w:t>Конт.тел.</w:t>
      </w:r>
      <w:r w:rsidR="003A1FF5" w:rsidRPr="003A1FF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A1FF5" w:rsidRPr="00A826BF">
        <w:rPr>
          <w:rFonts w:ascii="Tahoma" w:hAnsi="Tahoma" w:cs="Tahoma"/>
          <w:color w:val="000000"/>
          <w:szCs w:val="24"/>
          <w:lang w:eastAsia="ar-SA"/>
        </w:rPr>
        <w:t>+7 (391) 256-86-</w:t>
      </w:r>
      <w:r w:rsidR="003A1FF5">
        <w:rPr>
          <w:rFonts w:ascii="Tahoma" w:hAnsi="Tahoma" w:cs="Tahoma"/>
          <w:color w:val="000000"/>
          <w:szCs w:val="24"/>
          <w:lang w:eastAsia="ar-SA"/>
        </w:rPr>
        <w:t>75 е</w:t>
      </w:r>
      <w:r w:rsidRPr="00A826BF">
        <w:rPr>
          <w:rFonts w:ascii="Tahoma" w:hAnsi="Tahoma" w:cs="Tahoma"/>
          <w:szCs w:val="24"/>
          <w:lang w:eastAsia="ar-SA"/>
        </w:rPr>
        <w:t>-</w:t>
      </w:r>
      <w:r w:rsidRPr="00A826BF">
        <w:rPr>
          <w:rFonts w:ascii="Tahoma" w:hAnsi="Tahoma" w:cs="Tahoma"/>
          <w:szCs w:val="24"/>
          <w:lang w:val="en-US" w:eastAsia="ar-SA"/>
        </w:rPr>
        <w:t>mail</w:t>
      </w:r>
      <w:r w:rsidRPr="00A826BF">
        <w:rPr>
          <w:rFonts w:ascii="Tahoma" w:hAnsi="Tahoma" w:cs="Tahoma"/>
          <w:szCs w:val="24"/>
          <w:lang w:eastAsia="ar-SA"/>
        </w:rPr>
        <w:t>:</w:t>
      </w:r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  <w:hyperlink r:id="rId6" w:history="1"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a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хо@</w:t>
        </w:r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</w:p>
    <w:p w14:paraId="4559F88A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27A0A8D1" w14:textId="77777777" w:rsidR="00E546CA" w:rsidRPr="00B067AD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597915DE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14:paraId="1548CB7B" w14:textId="77777777" w:rsidR="00E265B1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14:paraId="24B2DB64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14:paraId="7C975D85" w14:textId="77777777"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Фанпарк «Бобровый лог».</w:t>
      </w:r>
    </w:p>
    <w:p w14:paraId="55EBC17C" w14:textId="77777777"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14:paraId="5BD623D8" w14:textId="4C766C9A" w:rsidR="009F7D3A" w:rsidRDefault="009F7D3A" w:rsidP="009F7D3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67127E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9F7D3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Снегоход YAMAHA RS10SUV</w:t>
      </w:r>
      <w:r w:rsidRPr="009F7D3A">
        <w:rPr>
          <w:rFonts w:ascii="Tahoma" w:hAnsi="Tahoma" w:cs="Tahoma"/>
          <w:b/>
          <w:bCs/>
          <w:color w:val="000000"/>
          <w:szCs w:val="24"/>
          <w:lang w:eastAsia="ar-SA"/>
        </w:rPr>
        <w:t>»</w:t>
      </w:r>
    </w:p>
    <w:p w14:paraId="412A0D34" w14:textId="77777777" w:rsidR="009F7D3A" w:rsidRPr="00C205DE" w:rsidRDefault="009F7D3A" w:rsidP="009F7D3A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C205DE">
        <w:rPr>
          <w:rFonts w:ascii="Tahoma" w:hAnsi="Tahoma" w:cs="Tahoma"/>
          <w:szCs w:val="24"/>
          <w:lang w:eastAsia="ar-SA"/>
        </w:rPr>
        <w:t>Наименование:</w:t>
      </w:r>
      <w:r w:rsidRPr="00C205DE">
        <w:rPr>
          <w:rFonts w:ascii="Tahoma" w:hAnsi="Tahoma" w:cs="Tahoma"/>
          <w:b/>
          <w:szCs w:val="24"/>
          <w:lang w:eastAsia="ar-SA"/>
        </w:rPr>
        <w:t xml:space="preserve"> </w:t>
      </w:r>
      <w:r w:rsidRPr="00C205DE">
        <w:rPr>
          <w:rFonts w:ascii="Tahoma" w:hAnsi="Tahoma" w:cs="Tahoma"/>
          <w:bCs/>
          <w:szCs w:val="24"/>
          <w:lang w:eastAsia="ar-SA"/>
        </w:rPr>
        <w:t>«</w:t>
      </w:r>
      <w:r w:rsidRPr="00C205DE">
        <w:rPr>
          <w:rFonts w:ascii="Tahoma" w:hAnsi="Tahoma" w:cs="Tahoma"/>
          <w:bCs/>
          <w:szCs w:val="24"/>
          <w:shd w:val="clear" w:color="auto" w:fill="FFFFFF"/>
          <w:lang w:eastAsia="ar-SA"/>
        </w:rPr>
        <w:t>Снегоход YAMAHA RS10SUV</w:t>
      </w:r>
      <w:r w:rsidRPr="00C205DE">
        <w:rPr>
          <w:rFonts w:ascii="Tahoma" w:hAnsi="Tahoma" w:cs="Tahoma"/>
          <w:bCs/>
          <w:szCs w:val="24"/>
          <w:lang w:eastAsia="ar-SA"/>
        </w:rPr>
        <w:t>»</w:t>
      </w:r>
    </w:p>
    <w:p w14:paraId="054967C6" w14:textId="77777777" w:rsidR="005815ED" w:rsidRPr="007E0B1B" w:rsidRDefault="009F7D3A" w:rsidP="009F7D3A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bookmarkStart w:id="0" w:name="_Hlk24470145"/>
      <w:r w:rsidRPr="005815E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5815ED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B45E29" w:rsidRPr="005815E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год изготовления 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2012; предприятие – изготовитель: Ямаха Мотор КО ЛТД, Япония; категория: 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AI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; № двигателя: 8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HY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-002813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заводской номер (рама):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JYE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8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HY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006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DA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002971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цвет: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черный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; вид движителя: гусеничный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;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мощность двигателя, л.с. (кВт):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120,3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88,4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); рабочий объем двигателя куб. см: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1049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</w:t>
      </w:r>
      <w:bookmarkStart w:id="1" w:name="_Hlk24541334"/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конструкционная масса, кг:</w:t>
      </w:r>
      <w:bookmarkEnd w:id="1"/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315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максимальная конструктивная скорость, км/час: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146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габаритные размеры, мм: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3210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х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1275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х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1380.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6C1ECF46" w14:textId="77777777" w:rsidR="009F7D3A" w:rsidRPr="007E0B1B" w:rsidRDefault="009F7D3A" w:rsidP="009F7D3A">
      <w:pPr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>Техническое состояние: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бывший в эксплуатации, требующ</w:t>
      </w:r>
      <w:r w:rsidR="000D62E3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ий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некоторого ремонта или замены отдельных мелких частей</w:t>
      </w:r>
      <w:r w:rsidRPr="007E0B1B">
        <w:rPr>
          <w:rFonts w:ascii="Tahoma" w:hAnsi="Tahoma" w:cs="Tahoma"/>
          <w:szCs w:val="24"/>
          <w:lang w:eastAsia="ar-SA"/>
        </w:rPr>
        <w:t>.</w:t>
      </w:r>
      <w:r w:rsidR="00B45E29" w:rsidRPr="007E0B1B">
        <w:t xml:space="preserve"> </w:t>
      </w:r>
      <w:r w:rsidR="00B45E29" w:rsidRPr="007E0B1B">
        <w:rPr>
          <w:rFonts w:ascii="Tahoma" w:hAnsi="Tahoma" w:cs="Tahoma"/>
          <w:szCs w:val="24"/>
          <w:lang w:eastAsia="ar-SA"/>
        </w:rPr>
        <w:t>Пробег</w:t>
      </w:r>
      <w:r w:rsidR="005815ED" w:rsidRPr="007E0B1B">
        <w:rPr>
          <w:rFonts w:ascii="Tahoma" w:hAnsi="Tahoma" w:cs="Tahoma"/>
          <w:szCs w:val="24"/>
          <w:lang w:eastAsia="ar-SA"/>
        </w:rPr>
        <w:t xml:space="preserve"> - </w:t>
      </w:r>
      <w:r w:rsidR="00B45E29" w:rsidRPr="007E0B1B">
        <w:rPr>
          <w:rFonts w:ascii="Tahoma" w:hAnsi="Tahoma" w:cs="Tahoma"/>
          <w:szCs w:val="24"/>
          <w:lang w:eastAsia="ar-SA"/>
        </w:rPr>
        <w:t>5700 км.</w:t>
      </w:r>
      <w:bookmarkEnd w:id="0"/>
      <w:r w:rsidRPr="007E0B1B">
        <w:rPr>
          <w:rFonts w:ascii="Tahoma" w:hAnsi="Tahoma" w:cs="Tahoma"/>
          <w:szCs w:val="24"/>
          <w:lang w:eastAsia="ar-SA"/>
        </w:rPr>
        <w:tab/>
      </w:r>
    </w:p>
    <w:p w14:paraId="7502A10B" w14:textId="77777777" w:rsidR="009F7D3A" w:rsidRPr="00EF2B5F" w:rsidRDefault="009F7D3A" w:rsidP="009F7D3A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Данные государственной регистрации: снят с государственного учёта.</w:t>
      </w:r>
    </w:p>
    <w:p w14:paraId="00E92381" w14:textId="73C47637" w:rsidR="009F7D3A" w:rsidRPr="009F7D3A" w:rsidRDefault="00165797" w:rsidP="00165797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  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6D0E71">
        <w:rPr>
          <w:rFonts w:ascii="Tahoma" w:hAnsi="Tahoma" w:cs="Tahoma"/>
          <w:color w:val="000000"/>
          <w:szCs w:val="24"/>
          <w:lang w:eastAsia="ar-SA"/>
        </w:rPr>
        <w:t>3</w:t>
      </w:r>
      <w:r w:rsidR="00A12AB1">
        <w:rPr>
          <w:rFonts w:ascii="Tahoma" w:hAnsi="Tahoma" w:cs="Tahoma"/>
          <w:color w:val="000000"/>
          <w:szCs w:val="24"/>
          <w:lang w:eastAsia="ar-SA"/>
        </w:rPr>
        <w:t>45 072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6D0E71">
        <w:rPr>
          <w:rFonts w:ascii="Tahoma" w:hAnsi="Tahoma" w:cs="Tahoma"/>
          <w:color w:val="000000"/>
          <w:szCs w:val="24"/>
          <w:lang w:eastAsia="ar-SA"/>
        </w:rPr>
        <w:t xml:space="preserve">Триста </w:t>
      </w:r>
      <w:r w:rsidR="00A12AB1">
        <w:rPr>
          <w:rFonts w:ascii="Tahoma" w:hAnsi="Tahoma" w:cs="Tahoma"/>
          <w:color w:val="000000"/>
          <w:szCs w:val="24"/>
          <w:lang w:eastAsia="ar-SA"/>
        </w:rPr>
        <w:t>сорок пять семьдесят два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6D0E71">
        <w:rPr>
          <w:rFonts w:ascii="Tahoma" w:hAnsi="Tahoma" w:cs="Tahoma"/>
          <w:color w:val="000000"/>
          <w:szCs w:val="24"/>
          <w:lang w:eastAsia="ar-SA"/>
        </w:rPr>
        <w:t>00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 xml:space="preserve"> копеек, в том числе НДС.</w:t>
      </w:r>
    </w:p>
    <w:p w14:paraId="0B03ACC3" w14:textId="3A09C2EB" w:rsidR="009F7D3A" w:rsidRPr="009F7D3A" w:rsidRDefault="009F7D3A" w:rsidP="003379CD">
      <w:pPr>
        <w:pStyle w:val="a5"/>
        <w:numPr>
          <w:ilvl w:val="0"/>
          <w:numId w:val="9"/>
        </w:numPr>
        <w:tabs>
          <w:tab w:val="left" w:pos="28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6D0E71">
        <w:rPr>
          <w:rFonts w:ascii="Tahoma" w:hAnsi="Tahoma" w:cs="Tahoma"/>
          <w:color w:val="000000"/>
          <w:szCs w:val="24"/>
          <w:lang w:eastAsia="ar-SA"/>
        </w:rPr>
        <w:t>1</w:t>
      </w:r>
      <w:r w:rsidR="00152D08">
        <w:rPr>
          <w:rFonts w:ascii="Tahoma" w:hAnsi="Tahoma" w:cs="Tahoma"/>
          <w:color w:val="000000"/>
          <w:szCs w:val="24"/>
          <w:lang w:eastAsia="ar-SA"/>
        </w:rPr>
        <w:t>7</w:t>
      </w:r>
      <w:r w:rsidR="006D0E71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152D08">
        <w:rPr>
          <w:rFonts w:ascii="Tahoma" w:hAnsi="Tahoma" w:cs="Tahoma"/>
          <w:color w:val="000000"/>
          <w:szCs w:val="24"/>
          <w:lang w:eastAsia="ar-SA"/>
        </w:rPr>
        <w:t>253</w:t>
      </w:r>
      <w:r w:rsidR="00C205D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(</w:t>
      </w:r>
      <w:r w:rsidR="00152D08">
        <w:rPr>
          <w:rFonts w:ascii="Tahoma" w:hAnsi="Tahoma" w:cs="Tahoma"/>
          <w:color w:val="000000"/>
          <w:szCs w:val="24"/>
          <w:lang w:eastAsia="ar-SA"/>
        </w:rPr>
        <w:t>Семнадцать</w:t>
      </w:r>
      <w:r w:rsidR="006D0E71"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="00152D08">
        <w:rPr>
          <w:rFonts w:ascii="Tahoma" w:hAnsi="Tahoma" w:cs="Tahoma"/>
          <w:color w:val="000000"/>
          <w:szCs w:val="24"/>
          <w:lang w:eastAsia="ar-SA"/>
        </w:rPr>
        <w:t>двести пятьдесят три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152D08">
        <w:rPr>
          <w:rFonts w:ascii="Tahoma" w:hAnsi="Tahoma" w:cs="Tahoma"/>
          <w:color w:val="000000"/>
          <w:szCs w:val="24"/>
          <w:lang w:eastAsia="ar-SA"/>
        </w:rPr>
        <w:t>я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152D08">
        <w:rPr>
          <w:rFonts w:ascii="Tahoma" w:hAnsi="Tahoma" w:cs="Tahoma"/>
          <w:color w:val="000000"/>
          <w:szCs w:val="24"/>
          <w:lang w:eastAsia="ar-SA"/>
        </w:rPr>
        <w:t>6</w:t>
      </w:r>
      <w:r w:rsidR="006D0E71">
        <w:rPr>
          <w:rFonts w:ascii="Tahoma" w:hAnsi="Tahoma" w:cs="Tahoma"/>
          <w:color w:val="000000"/>
          <w:szCs w:val="24"/>
          <w:lang w:eastAsia="ar-SA"/>
        </w:rPr>
        <w:t>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27075E5A" w14:textId="6040994D" w:rsidR="009F7D3A" w:rsidRDefault="009F7D3A" w:rsidP="00C205DE">
      <w:pPr>
        <w:pStyle w:val="a5"/>
        <w:numPr>
          <w:ilvl w:val="0"/>
          <w:numId w:val="9"/>
        </w:numPr>
        <w:tabs>
          <w:tab w:val="left" w:pos="284"/>
          <w:tab w:val="left" w:pos="1276"/>
        </w:tabs>
        <w:suppressAutoHyphens/>
        <w:spacing w:before="60" w:after="60"/>
        <w:ind w:left="0" w:right="17" w:firstLine="491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6D0E71">
        <w:rPr>
          <w:rFonts w:ascii="Tahoma" w:hAnsi="Tahoma" w:cs="Tahoma"/>
          <w:color w:val="000000"/>
          <w:szCs w:val="24"/>
          <w:lang w:eastAsia="ar-SA"/>
        </w:rPr>
        <w:t>3</w:t>
      </w:r>
      <w:r w:rsidR="00152D08">
        <w:rPr>
          <w:rFonts w:ascii="Tahoma" w:hAnsi="Tahoma" w:cs="Tahoma"/>
          <w:color w:val="000000"/>
          <w:szCs w:val="24"/>
          <w:lang w:eastAsia="ar-SA"/>
        </w:rPr>
        <w:t>4 507,20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6D0E71">
        <w:rPr>
          <w:rFonts w:ascii="Tahoma" w:hAnsi="Tahoma" w:cs="Tahoma"/>
          <w:color w:val="000000"/>
          <w:szCs w:val="24"/>
          <w:lang w:eastAsia="ar-SA"/>
        </w:rPr>
        <w:t xml:space="preserve">Тридцать </w:t>
      </w:r>
      <w:r w:rsidR="00152D08">
        <w:rPr>
          <w:rFonts w:ascii="Tahoma" w:hAnsi="Tahoma" w:cs="Tahoma"/>
          <w:color w:val="000000"/>
          <w:szCs w:val="24"/>
          <w:lang w:eastAsia="ar-SA"/>
        </w:rPr>
        <w:t xml:space="preserve">четыре </w:t>
      </w:r>
      <w:r w:rsidR="006D0E71"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 w:rsidR="00152D08">
        <w:rPr>
          <w:rFonts w:ascii="Tahoma" w:hAnsi="Tahoma" w:cs="Tahoma"/>
          <w:color w:val="000000"/>
          <w:szCs w:val="24"/>
          <w:lang w:eastAsia="ar-SA"/>
        </w:rPr>
        <w:t>и пятьсот семь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152D08">
        <w:rPr>
          <w:rFonts w:ascii="Tahoma" w:hAnsi="Tahoma" w:cs="Tahoma"/>
          <w:color w:val="000000"/>
          <w:szCs w:val="24"/>
          <w:lang w:eastAsia="ar-SA"/>
        </w:rPr>
        <w:t>2</w:t>
      </w:r>
      <w:r w:rsidR="006D0E71">
        <w:rPr>
          <w:rFonts w:ascii="Tahoma" w:hAnsi="Tahoma" w:cs="Tahoma"/>
          <w:color w:val="000000"/>
          <w:szCs w:val="24"/>
          <w:lang w:eastAsia="ar-SA"/>
        </w:rPr>
        <w:t>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60BB79CC" w14:textId="55DAE42D" w:rsidR="00057B7B" w:rsidRPr="003379CD" w:rsidRDefault="00057B7B" w:rsidP="00833C65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67127E"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133C7A2A" w14:textId="77777777" w:rsidR="00057B7B" w:rsidRPr="0034605A" w:rsidRDefault="00057B7B" w:rsidP="0098467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 w:rsidR="00F20CC7"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15232</w:t>
      </w:r>
      <w:r w:rsidR="005440DE">
        <w:rPr>
          <w:rFonts w:ascii="Tahoma" w:hAnsi="Tahoma" w:cs="Tahoma"/>
          <w:bCs/>
          <w:szCs w:val="24"/>
          <w:lang w:eastAsia="ar-SA"/>
        </w:rPr>
        <w:t>.</w:t>
      </w:r>
    </w:p>
    <w:p w14:paraId="12276066" w14:textId="77777777" w:rsidR="00057B7B" w:rsidRPr="00D75837" w:rsidRDefault="00833C65" w:rsidP="00D75837">
      <w:pPr>
        <w:pStyle w:val="a5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</w:t>
      </w:r>
      <w:r w:rsidR="00B451FB">
        <w:rPr>
          <w:rFonts w:ascii="Tahoma" w:hAnsi="Tahoma" w:cs="Tahoma"/>
          <w:szCs w:val="24"/>
          <w:lang w:eastAsia="ar-SA"/>
        </w:rPr>
        <w:t>:</w:t>
      </w:r>
      <w:r w:rsidRPr="00D75837">
        <w:rPr>
          <w:rFonts w:ascii="Tahoma" w:hAnsi="Tahoma" w:cs="Tahoma"/>
          <w:szCs w:val="24"/>
          <w:lang w:eastAsia="ar-SA"/>
        </w:rPr>
        <w:t xml:space="preserve"> </w:t>
      </w:r>
      <w:r w:rsidR="00B451FB">
        <w:rPr>
          <w:rFonts w:ascii="Tahoma" w:hAnsi="Tahoma" w:cs="Tahoma"/>
          <w:szCs w:val="24"/>
          <w:lang w:eastAsia="ar-SA"/>
        </w:rPr>
        <w:t>т</w:t>
      </w:r>
      <w:r w:rsidR="00D75837" w:rsidRPr="00D75837">
        <w:rPr>
          <w:rFonts w:ascii="Tahoma" w:hAnsi="Tahoma" w:cs="Tahoma"/>
          <w:szCs w:val="24"/>
          <w:lang w:eastAsia="ar-SA"/>
        </w:rPr>
        <w:t>рибуна металлическая, пятиярусная с лавками и деревянным покрытием полов. Один лестничный вход на трибуны. Перила по периметру трибуны. ДхШхВ 11080х6100х3000 мм.</w:t>
      </w:r>
      <w:r w:rsidR="006E665C" w:rsidRPr="006E665C">
        <w:rPr>
          <w:rFonts w:ascii="Tahoma" w:hAnsi="Tahoma" w:cs="Tahoma"/>
          <w:szCs w:val="24"/>
          <w:lang w:eastAsia="ar-SA"/>
        </w:rPr>
        <w:t xml:space="preserve"> </w:t>
      </w:r>
      <w:r w:rsidR="006E665C">
        <w:rPr>
          <w:rFonts w:ascii="Tahoma" w:hAnsi="Tahoma" w:cs="Tahoma"/>
          <w:szCs w:val="24"/>
          <w:lang w:eastAsia="ar-SA"/>
        </w:rPr>
        <w:t>Г</w:t>
      </w:r>
      <w:r w:rsidR="006E665C" w:rsidRPr="006E665C">
        <w:rPr>
          <w:rFonts w:ascii="Tahoma" w:hAnsi="Tahoma" w:cs="Tahoma"/>
          <w:szCs w:val="24"/>
          <w:lang w:eastAsia="ar-SA"/>
        </w:rPr>
        <w:t>од изготовления  201</w:t>
      </w:r>
      <w:r w:rsidR="006E665C">
        <w:rPr>
          <w:rFonts w:ascii="Tahoma" w:hAnsi="Tahoma" w:cs="Tahoma"/>
          <w:szCs w:val="24"/>
          <w:lang w:eastAsia="ar-SA"/>
        </w:rPr>
        <w:t>8.</w:t>
      </w:r>
    </w:p>
    <w:p w14:paraId="0BA9D2F1" w14:textId="77777777" w:rsidR="00057B7B" w:rsidRPr="00D75837" w:rsidRDefault="00057B7B" w:rsidP="00D75837">
      <w:pPr>
        <w:pStyle w:val="a5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bookmarkStart w:id="2" w:name="_Hlk24449066"/>
      <w:r w:rsidR="00B451FB">
        <w:rPr>
          <w:rFonts w:ascii="Tahoma" w:hAnsi="Tahoma" w:cs="Tahoma"/>
          <w:szCs w:val="24"/>
          <w:lang w:eastAsia="ar-SA"/>
        </w:rPr>
        <w:t>б</w:t>
      </w:r>
      <w:r w:rsidR="00D75837" w:rsidRPr="00D75837">
        <w:rPr>
          <w:rFonts w:ascii="Tahoma" w:hAnsi="Tahoma" w:cs="Tahoma"/>
          <w:szCs w:val="24"/>
          <w:lang w:eastAsia="ar-SA"/>
        </w:rPr>
        <w:t>ывшее в эксплуатации,  в отличном состоянии,</w:t>
      </w:r>
      <w:r w:rsidRPr="00D75837">
        <w:rPr>
          <w:rFonts w:ascii="Tahoma" w:hAnsi="Tahoma" w:cs="Tahoma"/>
          <w:szCs w:val="24"/>
          <w:lang w:eastAsia="ar-SA"/>
        </w:rPr>
        <w:t xml:space="preserve"> </w:t>
      </w:r>
      <w:r w:rsidR="00D75837" w:rsidRPr="00D75837">
        <w:rPr>
          <w:rFonts w:ascii="Tahoma" w:hAnsi="Tahoma" w:cs="Tahoma"/>
          <w:szCs w:val="24"/>
          <w:lang w:eastAsia="ar-SA"/>
        </w:rPr>
        <w:t>использовались по назначению два раза</w:t>
      </w:r>
      <w:r w:rsidRPr="00D75837">
        <w:rPr>
          <w:rFonts w:ascii="Tahoma" w:hAnsi="Tahoma" w:cs="Tahoma"/>
          <w:szCs w:val="24"/>
          <w:lang w:eastAsia="ar-SA"/>
        </w:rPr>
        <w:t xml:space="preserve">, </w:t>
      </w:r>
      <w:r w:rsidR="0034605A">
        <w:rPr>
          <w:rFonts w:ascii="Tahoma" w:hAnsi="Tahoma" w:cs="Tahoma"/>
          <w:szCs w:val="24"/>
          <w:lang w:eastAsia="ar-SA"/>
        </w:rPr>
        <w:t>п</w:t>
      </w:r>
      <w:r w:rsidR="00D75837" w:rsidRPr="00D75837">
        <w:rPr>
          <w:rFonts w:ascii="Tahoma" w:hAnsi="Tahoma" w:cs="Tahoma"/>
          <w:szCs w:val="24"/>
          <w:lang w:eastAsia="ar-SA"/>
        </w:rPr>
        <w:t>родается в разобранном состоянии</w:t>
      </w:r>
      <w:r w:rsidRPr="00D75837">
        <w:rPr>
          <w:rFonts w:ascii="Tahoma" w:hAnsi="Tahoma" w:cs="Tahoma"/>
          <w:szCs w:val="24"/>
          <w:lang w:eastAsia="ar-SA"/>
        </w:rPr>
        <w:t>.</w:t>
      </w:r>
      <w:r w:rsidRPr="00D75837">
        <w:rPr>
          <w:rFonts w:ascii="Tahoma" w:hAnsi="Tahoma" w:cs="Tahoma"/>
          <w:szCs w:val="24"/>
          <w:lang w:eastAsia="ar-SA"/>
        </w:rPr>
        <w:tab/>
      </w:r>
    </w:p>
    <w:bookmarkEnd w:id="2"/>
    <w:p w14:paraId="0D0E2FA3" w14:textId="77777777" w:rsidR="00057B7B" w:rsidRPr="009F7D3A" w:rsidRDefault="00057B7B" w:rsidP="00D75837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E539D3">
        <w:rPr>
          <w:rFonts w:ascii="Tahoma" w:hAnsi="Tahoma" w:cs="Tahoma"/>
          <w:color w:val="000000"/>
          <w:szCs w:val="24"/>
          <w:lang w:eastAsia="ar-SA"/>
        </w:rPr>
        <w:t>1</w:t>
      </w:r>
      <w:r w:rsidR="00B26A2B">
        <w:rPr>
          <w:rFonts w:ascii="Tahoma" w:hAnsi="Tahoma" w:cs="Tahoma"/>
          <w:color w:val="000000"/>
          <w:szCs w:val="24"/>
          <w:lang w:eastAsia="ar-SA"/>
        </w:rPr>
        <w:t>28 960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Сто </w:t>
      </w:r>
      <w:r w:rsidR="00B26A2B">
        <w:rPr>
          <w:rFonts w:ascii="Tahoma" w:hAnsi="Tahoma" w:cs="Tahoma"/>
          <w:color w:val="000000"/>
          <w:szCs w:val="24"/>
          <w:lang w:eastAsia="ar-SA"/>
        </w:rPr>
        <w:t>двадцать восемь тысяч девятьсот шестьдесят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НДС.</w:t>
      </w:r>
    </w:p>
    <w:p w14:paraId="744629A6" w14:textId="77777777" w:rsidR="00057B7B" w:rsidRPr="009F7D3A" w:rsidRDefault="00057B7B" w:rsidP="00D75837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B26A2B">
        <w:rPr>
          <w:rFonts w:ascii="Tahoma" w:hAnsi="Tahoma" w:cs="Tahoma"/>
          <w:color w:val="000000"/>
          <w:szCs w:val="24"/>
          <w:lang w:eastAsia="ar-SA"/>
        </w:rPr>
        <w:t>6 448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Шесть тысяч четыреста сорок восемь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14:paraId="42B8B04D" w14:textId="77777777" w:rsidR="00057B7B" w:rsidRDefault="00057B7B" w:rsidP="00D75837">
      <w:pPr>
        <w:pStyle w:val="a5"/>
        <w:numPr>
          <w:ilvl w:val="0"/>
          <w:numId w:val="19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lastRenderedPageBreak/>
        <w:t xml:space="preserve">Сумма задатка: </w:t>
      </w:r>
      <w:r w:rsidR="00E539D3">
        <w:rPr>
          <w:rFonts w:ascii="Tahoma" w:hAnsi="Tahoma" w:cs="Tahoma"/>
          <w:color w:val="000000"/>
          <w:szCs w:val="24"/>
          <w:lang w:eastAsia="ar-SA"/>
        </w:rPr>
        <w:t>1</w:t>
      </w:r>
      <w:r w:rsidR="00B26A2B">
        <w:rPr>
          <w:rFonts w:ascii="Tahoma" w:hAnsi="Tahoma" w:cs="Tahoma"/>
          <w:color w:val="000000"/>
          <w:szCs w:val="24"/>
          <w:lang w:eastAsia="ar-SA"/>
        </w:rPr>
        <w:t>2 896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Двенадцать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="00B26A2B">
        <w:rPr>
          <w:rFonts w:ascii="Tahoma" w:hAnsi="Tahoma" w:cs="Tahoma"/>
          <w:color w:val="000000"/>
          <w:szCs w:val="24"/>
          <w:lang w:eastAsia="ar-SA"/>
        </w:rPr>
        <w:t>восемьсот девяносто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14:paraId="4250627F" w14:textId="64E8CFF0" w:rsidR="00CA61BC" w:rsidRPr="003379CD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0DF8AE4" w14:textId="77777777" w:rsidR="00CA61BC" w:rsidRPr="00057B7B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color w:val="FF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 w:rsidR="005440DE"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3</w:t>
      </w:r>
      <w:r w:rsidR="005440DE">
        <w:rPr>
          <w:rFonts w:ascii="Tahoma" w:hAnsi="Tahoma" w:cs="Tahoma"/>
          <w:bCs/>
          <w:szCs w:val="24"/>
          <w:lang w:eastAsia="ar-SA"/>
        </w:rPr>
        <w:t>.</w:t>
      </w:r>
    </w:p>
    <w:p w14:paraId="3ADFFDC2" w14:textId="77777777" w:rsidR="00833C65" w:rsidRPr="00D75837" w:rsidRDefault="0034605A" w:rsidP="00833C65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>
        <w:rPr>
          <w:rFonts w:ascii="Tahoma" w:hAnsi="Tahoma" w:cs="Tahoma"/>
          <w:szCs w:val="24"/>
          <w:lang w:eastAsia="ar-SA"/>
        </w:rPr>
        <w:t>т</w:t>
      </w:r>
      <w:r w:rsidR="00833C65" w:rsidRPr="00D75837">
        <w:rPr>
          <w:rFonts w:ascii="Tahoma" w:hAnsi="Tahoma" w:cs="Tahoma"/>
          <w:szCs w:val="24"/>
          <w:lang w:eastAsia="ar-SA"/>
        </w:rPr>
        <w:t>рибуна металлическая, пятиярусная с лавками и деревянным покрытием полов. Один лестничный вход на трибуны. Перила по периметру трибуны. ДхШхВ 11080х6100х3000 мм.</w:t>
      </w:r>
      <w:r w:rsidR="006E665C" w:rsidRPr="006E665C">
        <w:rPr>
          <w:rFonts w:ascii="Tahoma" w:hAnsi="Tahoma" w:cs="Tahoma"/>
          <w:szCs w:val="24"/>
          <w:lang w:eastAsia="ar-SA"/>
        </w:rPr>
        <w:t xml:space="preserve"> </w:t>
      </w:r>
      <w:r w:rsidR="006E665C">
        <w:rPr>
          <w:rFonts w:ascii="Tahoma" w:hAnsi="Tahoma" w:cs="Tahoma"/>
          <w:szCs w:val="24"/>
          <w:lang w:eastAsia="ar-SA"/>
        </w:rPr>
        <w:t>Г</w:t>
      </w:r>
      <w:r w:rsidR="006E665C" w:rsidRPr="006E665C">
        <w:rPr>
          <w:rFonts w:ascii="Tahoma" w:hAnsi="Tahoma" w:cs="Tahoma"/>
          <w:szCs w:val="24"/>
          <w:lang w:eastAsia="ar-SA"/>
        </w:rPr>
        <w:t>од изготовления 201</w:t>
      </w:r>
      <w:r w:rsidR="006E665C">
        <w:rPr>
          <w:rFonts w:ascii="Tahoma" w:hAnsi="Tahoma" w:cs="Tahoma"/>
          <w:szCs w:val="24"/>
          <w:lang w:eastAsia="ar-SA"/>
        </w:rPr>
        <w:t>8.</w:t>
      </w:r>
    </w:p>
    <w:p w14:paraId="3E16C668" w14:textId="77777777" w:rsidR="00833C65" w:rsidRPr="00D75837" w:rsidRDefault="00833C65" w:rsidP="00833C65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 w:rsidR="0034605A"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p w14:paraId="0AC64FD6" w14:textId="77777777" w:rsidR="00CA61BC" w:rsidRPr="009F7D3A" w:rsidRDefault="00CA61BC" w:rsidP="00CA61BC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B26A2B">
        <w:rPr>
          <w:rFonts w:ascii="Tahoma" w:hAnsi="Tahoma" w:cs="Tahoma"/>
          <w:color w:val="000000"/>
          <w:szCs w:val="24"/>
          <w:lang w:eastAsia="ar-SA"/>
        </w:rPr>
        <w:t>128 960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Сто двадцать восемь тысяч девятьсот шестьдесят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>)</w:t>
      </w:r>
      <w:r w:rsidR="00E539D3" w:rsidRPr="009F7D3A">
        <w:rPr>
          <w:rFonts w:ascii="Tahoma" w:hAnsi="Tahoma" w:cs="Tahoma"/>
          <w:color w:val="000000"/>
          <w:szCs w:val="24"/>
          <w:lang w:eastAsia="ar-SA"/>
        </w:rPr>
        <w:t xml:space="preserve"> рублей 00 копеек, в том числе НДС.</w:t>
      </w:r>
    </w:p>
    <w:p w14:paraId="74F1863A" w14:textId="77777777" w:rsidR="00E539D3" w:rsidRPr="00833C65" w:rsidRDefault="00CA61BC" w:rsidP="00833C65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33C65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B26A2B">
        <w:rPr>
          <w:rFonts w:ascii="Tahoma" w:hAnsi="Tahoma" w:cs="Tahoma"/>
          <w:color w:val="000000"/>
          <w:szCs w:val="24"/>
          <w:lang w:eastAsia="ar-SA"/>
        </w:rPr>
        <w:t>6 448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Шесть тысяч четыреста сорок восемь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 xml:space="preserve">) </w:t>
      </w:r>
      <w:r w:rsidR="00E539D3" w:rsidRPr="00833C65">
        <w:rPr>
          <w:rFonts w:ascii="Tahoma" w:hAnsi="Tahoma" w:cs="Tahoma"/>
          <w:color w:val="000000"/>
          <w:szCs w:val="24"/>
          <w:lang w:eastAsia="ar-SA"/>
        </w:rPr>
        <w:t>рублей 00 копеек.</w:t>
      </w:r>
    </w:p>
    <w:p w14:paraId="70B755D4" w14:textId="77777777" w:rsidR="00CA61BC" w:rsidRPr="00E539D3" w:rsidRDefault="00CA61BC" w:rsidP="00CA61BC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color w:val="000000"/>
          <w:szCs w:val="24"/>
          <w:lang w:eastAsia="ar-SA"/>
        </w:rPr>
      </w:pPr>
      <w:r w:rsidRPr="00E539D3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26A2B">
        <w:rPr>
          <w:rFonts w:ascii="Tahoma" w:hAnsi="Tahoma" w:cs="Tahoma"/>
          <w:color w:val="000000"/>
          <w:szCs w:val="24"/>
          <w:lang w:eastAsia="ar-SA"/>
        </w:rPr>
        <w:t>12 896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Двенадцать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="00B26A2B">
        <w:rPr>
          <w:rFonts w:ascii="Tahoma" w:hAnsi="Tahoma" w:cs="Tahoma"/>
          <w:color w:val="000000"/>
          <w:szCs w:val="24"/>
          <w:lang w:eastAsia="ar-SA"/>
        </w:rPr>
        <w:t>восемьсот девяносто шесть</w:t>
      </w:r>
      <w:r w:rsidR="00B26A2B" w:rsidRPr="009F7D3A">
        <w:rPr>
          <w:rFonts w:ascii="Tahoma" w:hAnsi="Tahoma" w:cs="Tahoma"/>
          <w:color w:val="000000"/>
          <w:szCs w:val="24"/>
          <w:lang w:eastAsia="ar-SA"/>
        </w:rPr>
        <w:t xml:space="preserve">) </w:t>
      </w:r>
      <w:r w:rsidR="00E539D3" w:rsidRPr="009F7D3A">
        <w:rPr>
          <w:rFonts w:ascii="Tahoma" w:hAnsi="Tahoma" w:cs="Tahoma"/>
          <w:color w:val="000000"/>
          <w:szCs w:val="24"/>
          <w:lang w:eastAsia="ar-SA"/>
        </w:rPr>
        <w:t>рублей 00 копеек.</w:t>
      </w:r>
    </w:p>
    <w:p w14:paraId="4464A279" w14:textId="4A41B1A0" w:rsidR="00CA61BC" w:rsidRPr="003379CD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>
        <w:rPr>
          <w:rFonts w:ascii="Tahoma" w:hAnsi="Tahoma" w:cs="Tahoma"/>
          <w:b/>
          <w:color w:val="000000"/>
          <w:szCs w:val="24"/>
          <w:lang w:eastAsia="ar-SA"/>
        </w:rPr>
        <w:t>4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</w:t>
      </w:r>
      <w:r>
        <w:rPr>
          <w:rFonts w:ascii="Tahoma" w:hAnsi="Tahoma" w:cs="Tahoma"/>
          <w:b/>
          <w:color w:val="000000"/>
          <w:szCs w:val="24"/>
          <w:lang w:eastAsia="ar-SA"/>
        </w:rPr>
        <w:t>94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63B9CA8E" w14:textId="77777777" w:rsidR="00CA61BC" w:rsidRPr="00057B7B" w:rsidRDefault="00CA61BC" w:rsidP="005F64D8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color w:val="FF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</w:t>
      </w:r>
      <w:r>
        <w:rPr>
          <w:rFonts w:ascii="Tahoma" w:hAnsi="Tahoma" w:cs="Tahoma"/>
          <w:szCs w:val="24"/>
          <w:lang w:eastAsia="ar-SA"/>
        </w:rPr>
        <w:t>94</w:t>
      </w:r>
      <w:r w:rsidRPr="00057B7B">
        <w:rPr>
          <w:rFonts w:ascii="Tahoma" w:hAnsi="Tahoma" w:cs="Tahoma"/>
          <w:szCs w:val="24"/>
          <w:lang w:eastAsia="ar-SA"/>
        </w:rPr>
        <w:t xml:space="preserve">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 w:rsidR="005440DE"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4</w:t>
      </w:r>
      <w:r w:rsidR="005440DE">
        <w:rPr>
          <w:rFonts w:ascii="Tahoma" w:hAnsi="Tahoma" w:cs="Tahoma"/>
          <w:bCs/>
          <w:szCs w:val="24"/>
          <w:lang w:eastAsia="ar-SA"/>
        </w:rPr>
        <w:t>.</w:t>
      </w:r>
    </w:p>
    <w:p w14:paraId="699C982E" w14:textId="77777777" w:rsidR="00833C65" w:rsidRPr="0034605A" w:rsidRDefault="00CA61BC" w:rsidP="00833C65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Характеристики объекта, </w:t>
      </w:r>
      <w:r w:rsidR="00833C65" w:rsidRPr="0034605A">
        <w:rPr>
          <w:rFonts w:ascii="Tahoma" w:hAnsi="Tahoma" w:cs="Tahoma"/>
          <w:szCs w:val="24"/>
          <w:lang w:eastAsia="ar-SA"/>
        </w:rPr>
        <w:t>позволяющие его идентифицировать</w:t>
      </w:r>
      <w:r w:rsidR="0034605A">
        <w:rPr>
          <w:rFonts w:ascii="Tahoma" w:hAnsi="Tahoma" w:cs="Tahoma"/>
          <w:szCs w:val="24"/>
          <w:lang w:eastAsia="ar-SA"/>
        </w:rPr>
        <w:t>:</w:t>
      </w:r>
      <w:r w:rsidR="00833C65" w:rsidRPr="0034605A">
        <w:rPr>
          <w:rFonts w:ascii="Tahoma" w:hAnsi="Tahoma" w:cs="Tahoma"/>
          <w:szCs w:val="24"/>
          <w:lang w:eastAsia="ar-SA"/>
        </w:rPr>
        <w:t xml:space="preserve"> трибуна металлическая, пятиярусная с лавками и деревянным покрытием полов. Два лестничных входа на трибуны. Перила по периметру трибуны. ДхШхВ 20500х6100х3000 мм.</w:t>
      </w:r>
      <w:r w:rsidR="006E665C" w:rsidRPr="006E665C">
        <w:rPr>
          <w:rFonts w:ascii="Tahoma" w:hAnsi="Tahoma" w:cs="Tahoma"/>
          <w:szCs w:val="24"/>
          <w:lang w:eastAsia="ar-SA"/>
        </w:rPr>
        <w:t xml:space="preserve"> </w:t>
      </w:r>
      <w:r w:rsidR="006E665C">
        <w:rPr>
          <w:rFonts w:ascii="Tahoma" w:hAnsi="Tahoma" w:cs="Tahoma"/>
          <w:szCs w:val="24"/>
          <w:lang w:eastAsia="ar-SA"/>
        </w:rPr>
        <w:t>Г</w:t>
      </w:r>
      <w:r w:rsidR="006E665C" w:rsidRPr="006E665C">
        <w:rPr>
          <w:rFonts w:ascii="Tahoma" w:hAnsi="Tahoma" w:cs="Tahoma"/>
          <w:szCs w:val="24"/>
          <w:lang w:eastAsia="ar-SA"/>
        </w:rPr>
        <w:t>од изготовления: 201</w:t>
      </w:r>
      <w:r w:rsidR="006E665C">
        <w:rPr>
          <w:rFonts w:ascii="Tahoma" w:hAnsi="Tahoma" w:cs="Tahoma"/>
          <w:szCs w:val="24"/>
          <w:lang w:eastAsia="ar-SA"/>
        </w:rPr>
        <w:t>8.</w:t>
      </w:r>
    </w:p>
    <w:p w14:paraId="3786FA72" w14:textId="77777777" w:rsidR="00833C65" w:rsidRPr="00833C65" w:rsidRDefault="00833C65" w:rsidP="00833C65">
      <w:pPr>
        <w:pStyle w:val="a5"/>
        <w:numPr>
          <w:ilvl w:val="0"/>
          <w:numId w:val="17"/>
        </w:numPr>
        <w:tabs>
          <w:tab w:val="left" w:pos="284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 </w:t>
      </w:r>
      <w:r w:rsidR="00CA61BC" w:rsidRPr="0034605A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>
        <w:rPr>
          <w:rFonts w:ascii="Tahoma" w:hAnsi="Tahoma" w:cs="Tahoma"/>
          <w:szCs w:val="24"/>
          <w:lang w:eastAsia="ar-SA"/>
        </w:rPr>
        <w:t>б</w:t>
      </w:r>
      <w:r w:rsidRPr="00833C65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 w:rsidR="0034605A">
        <w:rPr>
          <w:rFonts w:ascii="Tahoma" w:hAnsi="Tahoma" w:cs="Tahoma"/>
          <w:szCs w:val="24"/>
          <w:lang w:eastAsia="ar-SA"/>
        </w:rPr>
        <w:t>п</w:t>
      </w:r>
      <w:r w:rsidRPr="00833C65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833C65">
        <w:rPr>
          <w:rFonts w:ascii="Tahoma" w:hAnsi="Tahoma" w:cs="Tahoma"/>
          <w:szCs w:val="24"/>
          <w:lang w:eastAsia="ar-SA"/>
        </w:rPr>
        <w:tab/>
      </w:r>
    </w:p>
    <w:p w14:paraId="5042CA2B" w14:textId="77777777" w:rsidR="00CA61BC" w:rsidRPr="009F7D3A" w:rsidRDefault="00CA61BC" w:rsidP="005F64D8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B26A2B">
        <w:rPr>
          <w:rFonts w:ascii="Tahoma" w:hAnsi="Tahoma" w:cs="Tahoma"/>
          <w:color w:val="000000"/>
          <w:szCs w:val="24"/>
          <w:lang w:eastAsia="ar-SA"/>
        </w:rPr>
        <w:t>254 240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Двести пятьдесят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 w:rsidR="00B26A2B">
        <w:rPr>
          <w:rFonts w:ascii="Tahoma" w:hAnsi="Tahoma" w:cs="Tahoma"/>
          <w:color w:val="000000"/>
          <w:szCs w:val="24"/>
          <w:lang w:eastAsia="ar-SA"/>
        </w:rPr>
        <w:t>и двести сорок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НДС.</w:t>
      </w:r>
    </w:p>
    <w:p w14:paraId="2D52BCE6" w14:textId="77777777" w:rsidR="00CA61BC" w:rsidRPr="009F7D3A" w:rsidRDefault="00CA61BC" w:rsidP="005F64D8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E539D3">
        <w:rPr>
          <w:rFonts w:ascii="Tahoma" w:hAnsi="Tahoma" w:cs="Tahoma"/>
          <w:color w:val="000000"/>
          <w:szCs w:val="24"/>
          <w:lang w:eastAsia="ar-SA"/>
        </w:rPr>
        <w:t>1</w:t>
      </w:r>
      <w:r w:rsidR="00B26A2B">
        <w:rPr>
          <w:rFonts w:ascii="Tahoma" w:hAnsi="Tahoma" w:cs="Tahoma"/>
          <w:color w:val="000000"/>
          <w:szCs w:val="24"/>
          <w:lang w:eastAsia="ar-SA"/>
        </w:rPr>
        <w:t>2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26A2B">
        <w:rPr>
          <w:rFonts w:ascii="Tahoma" w:hAnsi="Tahoma" w:cs="Tahoma"/>
          <w:color w:val="000000"/>
          <w:szCs w:val="24"/>
          <w:lang w:eastAsia="ar-SA"/>
        </w:rPr>
        <w:t>712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26A2B">
        <w:rPr>
          <w:rFonts w:ascii="Tahoma" w:hAnsi="Tahoma" w:cs="Tahoma"/>
          <w:color w:val="000000"/>
          <w:szCs w:val="24"/>
          <w:lang w:eastAsia="ar-SA"/>
        </w:rPr>
        <w:t>Двенадцать тысяч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26A2B">
        <w:rPr>
          <w:rFonts w:ascii="Tahoma" w:hAnsi="Tahoma" w:cs="Tahoma"/>
          <w:color w:val="000000"/>
          <w:szCs w:val="24"/>
          <w:lang w:eastAsia="ar-SA"/>
        </w:rPr>
        <w:t>семь</w:t>
      </w:r>
      <w:r w:rsidR="00E539D3">
        <w:rPr>
          <w:rFonts w:ascii="Tahoma" w:hAnsi="Tahoma" w:cs="Tahoma"/>
          <w:color w:val="000000"/>
          <w:szCs w:val="24"/>
          <w:lang w:eastAsia="ar-SA"/>
        </w:rPr>
        <w:t>сот д</w:t>
      </w:r>
      <w:r w:rsidR="00B26A2B">
        <w:rPr>
          <w:rFonts w:ascii="Tahoma" w:hAnsi="Tahoma" w:cs="Tahoma"/>
          <w:color w:val="000000"/>
          <w:szCs w:val="24"/>
          <w:lang w:eastAsia="ar-SA"/>
        </w:rPr>
        <w:t>в</w:t>
      </w:r>
      <w:r w:rsidR="00E539D3">
        <w:rPr>
          <w:rFonts w:ascii="Tahoma" w:hAnsi="Tahoma" w:cs="Tahoma"/>
          <w:color w:val="000000"/>
          <w:szCs w:val="24"/>
          <w:lang w:eastAsia="ar-SA"/>
        </w:rPr>
        <w:t>е</w:t>
      </w:r>
      <w:r w:rsidR="00B26A2B">
        <w:rPr>
          <w:rFonts w:ascii="Tahoma" w:hAnsi="Tahoma" w:cs="Tahoma"/>
          <w:color w:val="000000"/>
          <w:szCs w:val="24"/>
          <w:lang w:eastAsia="ar-SA"/>
        </w:rPr>
        <w:t>надцать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14:paraId="5A257EE6" w14:textId="77777777" w:rsidR="00CA61BC" w:rsidRDefault="00CA61BC" w:rsidP="00833C65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86FB8">
        <w:rPr>
          <w:rFonts w:ascii="Tahoma" w:hAnsi="Tahoma" w:cs="Tahoma"/>
          <w:color w:val="000000"/>
          <w:szCs w:val="24"/>
          <w:lang w:eastAsia="ar-SA"/>
        </w:rPr>
        <w:t xml:space="preserve">25 424 </w:t>
      </w:r>
      <w:r w:rsidRPr="009F7D3A">
        <w:rPr>
          <w:rFonts w:ascii="Tahoma" w:hAnsi="Tahoma" w:cs="Tahoma"/>
          <w:color w:val="000000"/>
          <w:szCs w:val="24"/>
          <w:lang w:eastAsia="ar-SA"/>
        </w:rPr>
        <w:t>(</w:t>
      </w:r>
      <w:r w:rsidR="00E86FB8">
        <w:rPr>
          <w:rFonts w:ascii="Tahoma" w:hAnsi="Tahoma" w:cs="Tahoma"/>
          <w:color w:val="000000"/>
          <w:szCs w:val="24"/>
          <w:lang w:eastAsia="ar-SA"/>
        </w:rPr>
        <w:t>Двадцать пять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E86FB8">
        <w:rPr>
          <w:rFonts w:ascii="Tahoma" w:hAnsi="Tahoma" w:cs="Tahoma"/>
          <w:color w:val="000000"/>
          <w:szCs w:val="24"/>
          <w:lang w:eastAsia="ar-SA"/>
        </w:rPr>
        <w:t>четыреста двадцать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14:paraId="6B8211FF" w14:textId="4AACBAD5" w:rsidR="00CA61BC" w:rsidRPr="003379CD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</w:t>
      </w:r>
      <w:r>
        <w:rPr>
          <w:rFonts w:ascii="Tahoma" w:hAnsi="Tahoma" w:cs="Tahoma"/>
          <w:b/>
          <w:color w:val="000000"/>
          <w:szCs w:val="24"/>
          <w:lang w:eastAsia="ar-SA"/>
        </w:rPr>
        <w:t>94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77F958AC" w14:textId="77777777" w:rsidR="00CA61BC" w:rsidRPr="0034605A" w:rsidRDefault="00CA61BC" w:rsidP="001B0D1D">
      <w:pPr>
        <w:tabs>
          <w:tab w:val="left" w:pos="284"/>
          <w:tab w:val="left" w:pos="1134"/>
        </w:tabs>
        <w:suppressAutoHyphens/>
        <w:spacing w:before="60" w:after="60"/>
        <w:ind w:right="17" w:firstLine="568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</w:t>
      </w:r>
      <w:r>
        <w:rPr>
          <w:rFonts w:ascii="Tahoma" w:hAnsi="Tahoma" w:cs="Tahoma"/>
          <w:szCs w:val="24"/>
          <w:lang w:eastAsia="ar-SA"/>
        </w:rPr>
        <w:t>94</w:t>
      </w:r>
      <w:r w:rsidRPr="00057B7B">
        <w:rPr>
          <w:rFonts w:ascii="Tahoma" w:hAnsi="Tahoma" w:cs="Tahoma"/>
          <w:szCs w:val="24"/>
          <w:lang w:eastAsia="ar-SA"/>
        </w:rPr>
        <w:t xml:space="preserve">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 w:rsidR="005440DE"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5</w:t>
      </w:r>
      <w:r w:rsidR="005440DE">
        <w:rPr>
          <w:rFonts w:ascii="Tahoma" w:hAnsi="Tahoma" w:cs="Tahoma"/>
          <w:bCs/>
          <w:szCs w:val="24"/>
          <w:lang w:eastAsia="ar-SA"/>
        </w:rPr>
        <w:t>.</w:t>
      </w:r>
    </w:p>
    <w:p w14:paraId="33CBB433" w14:textId="77777777" w:rsidR="0034605A" w:rsidRPr="0034605A" w:rsidRDefault="00CA61BC" w:rsidP="0034605A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34605A" w:rsidRPr="0034605A">
        <w:rPr>
          <w:rFonts w:ascii="Tahoma" w:hAnsi="Tahoma" w:cs="Tahoma"/>
          <w:szCs w:val="24"/>
          <w:lang w:eastAsia="ar-SA"/>
        </w:rPr>
        <w:t>трибуна металлическая, пятиярусная с лавками и деревянным покрытием полов. Два лестничных входа на трибуны. Перила по периметру трибуны. ДхШхВ 20500х6100х3000 мм.</w:t>
      </w:r>
      <w:r w:rsidR="006E665C" w:rsidRPr="006E665C">
        <w:rPr>
          <w:rFonts w:ascii="Tahoma" w:hAnsi="Tahoma" w:cs="Tahoma"/>
          <w:szCs w:val="24"/>
          <w:lang w:eastAsia="ar-SA"/>
        </w:rPr>
        <w:t xml:space="preserve"> </w:t>
      </w:r>
      <w:r w:rsidR="006E665C">
        <w:rPr>
          <w:rFonts w:ascii="Tahoma" w:hAnsi="Tahoma" w:cs="Tahoma"/>
          <w:szCs w:val="24"/>
          <w:lang w:eastAsia="ar-SA"/>
        </w:rPr>
        <w:t>Г</w:t>
      </w:r>
      <w:r w:rsidR="006E665C" w:rsidRPr="006E665C">
        <w:rPr>
          <w:rFonts w:ascii="Tahoma" w:hAnsi="Tahoma" w:cs="Tahoma"/>
          <w:szCs w:val="24"/>
          <w:lang w:eastAsia="ar-SA"/>
        </w:rPr>
        <w:t>од изготовления 201</w:t>
      </w:r>
      <w:r w:rsidR="006E665C">
        <w:rPr>
          <w:rFonts w:ascii="Tahoma" w:hAnsi="Tahoma" w:cs="Tahoma"/>
          <w:szCs w:val="24"/>
          <w:lang w:eastAsia="ar-SA"/>
        </w:rPr>
        <w:t>8.</w:t>
      </w:r>
    </w:p>
    <w:p w14:paraId="28CCC9CB" w14:textId="77777777" w:rsidR="0034605A" w:rsidRPr="0034605A" w:rsidRDefault="00CA61BC" w:rsidP="0034605A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B451FB">
        <w:rPr>
          <w:rFonts w:ascii="Tahoma" w:hAnsi="Tahoma" w:cs="Tahoma"/>
          <w:szCs w:val="24"/>
          <w:lang w:eastAsia="ar-SA"/>
        </w:rPr>
        <w:t>б</w:t>
      </w:r>
      <w:r w:rsidR="0034605A" w:rsidRPr="0034605A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 w:rsidR="00B451FB">
        <w:rPr>
          <w:rFonts w:ascii="Tahoma" w:hAnsi="Tahoma" w:cs="Tahoma"/>
          <w:szCs w:val="24"/>
          <w:lang w:eastAsia="ar-SA"/>
        </w:rPr>
        <w:t>п</w:t>
      </w:r>
      <w:r w:rsidR="0034605A" w:rsidRPr="0034605A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="0034605A" w:rsidRPr="0034605A">
        <w:rPr>
          <w:rFonts w:ascii="Tahoma" w:hAnsi="Tahoma" w:cs="Tahoma"/>
          <w:szCs w:val="24"/>
          <w:lang w:eastAsia="ar-SA"/>
        </w:rPr>
        <w:tab/>
      </w:r>
    </w:p>
    <w:p w14:paraId="53662C3D" w14:textId="77777777" w:rsidR="00CA61BC" w:rsidRPr="009F7D3A" w:rsidRDefault="00CA61BC" w:rsidP="00CA61BC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E539D3">
        <w:rPr>
          <w:rFonts w:ascii="Tahoma" w:hAnsi="Tahoma" w:cs="Tahoma"/>
          <w:color w:val="000000"/>
          <w:szCs w:val="24"/>
          <w:lang w:eastAsia="ar-SA"/>
        </w:rPr>
        <w:t>2</w:t>
      </w:r>
      <w:r w:rsidR="00E86FB8">
        <w:rPr>
          <w:rFonts w:ascii="Tahoma" w:hAnsi="Tahoma" w:cs="Tahoma"/>
          <w:color w:val="000000"/>
          <w:szCs w:val="24"/>
          <w:lang w:eastAsia="ar-SA"/>
        </w:rPr>
        <w:t>25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E86FB8">
        <w:rPr>
          <w:rFonts w:ascii="Tahoma" w:hAnsi="Tahoma" w:cs="Tahoma"/>
          <w:color w:val="000000"/>
          <w:szCs w:val="24"/>
          <w:lang w:eastAsia="ar-SA"/>
        </w:rPr>
        <w:t>360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Двести </w:t>
      </w:r>
      <w:r w:rsidR="00E86FB8">
        <w:rPr>
          <w:rFonts w:ascii="Tahoma" w:hAnsi="Tahoma" w:cs="Tahoma"/>
          <w:color w:val="000000"/>
          <w:szCs w:val="24"/>
          <w:lang w:eastAsia="ar-SA"/>
        </w:rPr>
        <w:t>двадцать пять</w:t>
      </w:r>
      <w:r w:rsidR="00E539D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 w:rsidR="00E86FB8">
        <w:rPr>
          <w:rFonts w:ascii="Tahoma" w:hAnsi="Tahoma" w:cs="Tahoma"/>
          <w:color w:val="000000"/>
          <w:szCs w:val="24"/>
          <w:lang w:eastAsia="ar-SA"/>
        </w:rPr>
        <w:t xml:space="preserve"> триста шестьдесят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НДС.</w:t>
      </w:r>
    </w:p>
    <w:p w14:paraId="11BC028B" w14:textId="77777777" w:rsidR="00CA61BC" w:rsidRPr="009F7D3A" w:rsidRDefault="00E539D3" w:rsidP="00CA61BC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491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lastRenderedPageBreak/>
        <w:t xml:space="preserve">   </w:t>
      </w:r>
      <w:r w:rsidR="00CA61BC"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>
        <w:rPr>
          <w:rFonts w:ascii="Tahoma" w:hAnsi="Tahoma" w:cs="Tahoma"/>
          <w:color w:val="000000"/>
          <w:szCs w:val="24"/>
          <w:lang w:eastAsia="ar-SA"/>
        </w:rPr>
        <w:t>1</w:t>
      </w:r>
      <w:r w:rsidR="00E86FB8">
        <w:rPr>
          <w:rFonts w:ascii="Tahoma" w:hAnsi="Tahoma" w:cs="Tahoma"/>
          <w:color w:val="000000"/>
          <w:szCs w:val="24"/>
          <w:lang w:eastAsia="ar-SA"/>
        </w:rPr>
        <w:t>1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E86FB8">
        <w:rPr>
          <w:rFonts w:ascii="Tahoma" w:hAnsi="Tahoma" w:cs="Tahoma"/>
          <w:color w:val="000000"/>
          <w:szCs w:val="24"/>
          <w:lang w:eastAsia="ar-SA"/>
        </w:rPr>
        <w:t>268</w:t>
      </w:r>
      <w:r w:rsidR="00CA61BC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86FB8">
        <w:rPr>
          <w:rFonts w:ascii="Tahoma" w:hAnsi="Tahoma" w:cs="Tahoma"/>
          <w:color w:val="000000"/>
          <w:szCs w:val="24"/>
          <w:lang w:eastAsia="ar-SA"/>
        </w:rPr>
        <w:t>Одиннадцать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CA61BC"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 w:rsidR="00B95A1B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E86FB8">
        <w:rPr>
          <w:rFonts w:ascii="Tahoma" w:hAnsi="Tahoma" w:cs="Tahoma"/>
          <w:color w:val="000000"/>
          <w:szCs w:val="24"/>
          <w:lang w:eastAsia="ar-SA"/>
        </w:rPr>
        <w:t>д</w:t>
      </w:r>
      <w:r>
        <w:rPr>
          <w:rFonts w:ascii="Tahoma" w:hAnsi="Tahoma" w:cs="Tahoma"/>
          <w:color w:val="000000"/>
          <w:szCs w:val="24"/>
          <w:lang w:eastAsia="ar-SA"/>
        </w:rPr>
        <w:t>в</w:t>
      </w:r>
      <w:r w:rsidR="00E86FB8">
        <w:rPr>
          <w:rFonts w:ascii="Tahoma" w:hAnsi="Tahoma" w:cs="Tahoma"/>
          <w:color w:val="000000"/>
          <w:szCs w:val="24"/>
          <w:lang w:eastAsia="ar-SA"/>
        </w:rPr>
        <w:t>ести шестьдесят восемь</w:t>
      </w:r>
      <w:r w:rsidR="00CA61BC"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14:paraId="74BA54ED" w14:textId="77777777" w:rsidR="00CA61BC" w:rsidRDefault="00CA61BC" w:rsidP="005C52AA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8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95A1B">
        <w:rPr>
          <w:rFonts w:ascii="Tahoma" w:hAnsi="Tahoma" w:cs="Tahoma"/>
          <w:color w:val="000000"/>
          <w:szCs w:val="24"/>
          <w:lang w:eastAsia="ar-SA"/>
        </w:rPr>
        <w:t>2</w:t>
      </w:r>
      <w:r w:rsidR="00E86FB8">
        <w:rPr>
          <w:rFonts w:ascii="Tahoma" w:hAnsi="Tahoma" w:cs="Tahoma"/>
          <w:color w:val="000000"/>
          <w:szCs w:val="24"/>
          <w:lang w:eastAsia="ar-SA"/>
        </w:rPr>
        <w:t>2 536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95A1B">
        <w:rPr>
          <w:rFonts w:ascii="Tahoma" w:hAnsi="Tahoma" w:cs="Tahoma"/>
          <w:color w:val="000000"/>
          <w:szCs w:val="24"/>
          <w:lang w:eastAsia="ar-SA"/>
        </w:rPr>
        <w:t xml:space="preserve">Двадцать </w:t>
      </w:r>
      <w:r w:rsidR="00E86FB8">
        <w:rPr>
          <w:rFonts w:ascii="Tahoma" w:hAnsi="Tahoma" w:cs="Tahoma"/>
          <w:color w:val="000000"/>
          <w:szCs w:val="24"/>
          <w:lang w:eastAsia="ar-SA"/>
        </w:rPr>
        <w:t>д</w:t>
      </w:r>
      <w:r w:rsidR="00B95A1B">
        <w:rPr>
          <w:rFonts w:ascii="Tahoma" w:hAnsi="Tahoma" w:cs="Tahoma"/>
          <w:color w:val="000000"/>
          <w:szCs w:val="24"/>
          <w:lang w:eastAsia="ar-SA"/>
        </w:rPr>
        <w:t>в</w:t>
      </w:r>
      <w:r w:rsidR="00E86FB8">
        <w:rPr>
          <w:rFonts w:ascii="Tahoma" w:hAnsi="Tahoma" w:cs="Tahoma"/>
          <w:color w:val="000000"/>
          <w:szCs w:val="24"/>
          <w:lang w:eastAsia="ar-SA"/>
        </w:rPr>
        <w:t>е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 w:rsidR="00E86FB8">
        <w:rPr>
          <w:rFonts w:ascii="Tahoma" w:hAnsi="Tahoma" w:cs="Tahoma"/>
          <w:color w:val="000000"/>
          <w:szCs w:val="24"/>
          <w:lang w:eastAsia="ar-SA"/>
        </w:rPr>
        <w:t>и пятьсот тридцать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14:paraId="2B58FE69" w14:textId="0F66AFE9" w:rsidR="00DF0037" w:rsidRPr="00BA63D1" w:rsidRDefault="00DF0037" w:rsidP="00DF0037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>
        <w:rPr>
          <w:rFonts w:ascii="Tahoma" w:hAnsi="Tahoma" w:cs="Tahoma"/>
          <w:b/>
          <w:color w:val="000000"/>
          <w:szCs w:val="24"/>
          <w:lang w:eastAsia="ar-SA"/>
        </w:rPr>
        <w:t>6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>
        <w:rPr>
          <w:rFonts w:ascii="Tahoma" w:hAnsi="Tahoma" w:cs="Tahoma"/>
          <w:b/>
          <w:color w:val="000000"/>
          <w:szCs w:val="24"/>
          <w:lang w:eastAsia="ar-SA"/>
        </w:rPr>
        <w:t>ей прямоугольный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1024D4CB" w14:textId="77777777" w:rsidR="00DF0037" w:rsidRDefault="00DF0037" w:rsidP="00DF0037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 xml:space="preserve">Наименование </w:t>
      </w:r>
      <w:r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прямоугольный</w:t>
      </w:r>
      <w:r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</w:p>
    <w:p w14:paraId="700430A2" w14:textId="77777777" w:rsidR="00DF0037" w:rsidRPr="00EB0E72" w:rsidRDefault="00DF0037" w:rsidP="00DF0037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павильон для зрителей прямоугольный из алюминиевых профилей с заполнением стеклопакетами с зеркальной тонировкой и сэндвич-панелями 24мм, </w:t>
      </w:r>
      <w:bookmarkStart w:id="3" w:name="_Hlk27492743"/>
      <w:r w:rsidRPr="00EB0E72">
        <w:rPr>
          <w:rFonts w:ascii="Tahoma" w:hAnsi="Tahoma" w:cs="Tahoma"/>
          <w:szCs w:val="24"/>
          <w:lang w:eastAsia="ar-SA"/>
        </w:rPr>
        <w:t xml:space="preserve">пол из многослойной, влагостойкой фанеры 21мм, подбит иглопробивным ковролином 4мм, темно серого цвета. Две двери 2-х створчатые. Окна-3 шт. поворотно откидные. Укомплектован 4 светильниками </w:t>
      </w:r>
      <w:r w:rsidRPr="00EB0E72">
        <w:rPr>
          <w:rFonts w:ascii="Tahoma" w:hAnsi="Tahoma" w:cs="Tahoma"/>
          <w:szCs w:val="24"/>
          <w:lang w:val="en-US" w:eastAsia="ar-SA"/>
        </w:rPr>
        <w:t>LED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val="en-US" w:eastAsia="ar-SA"/>
        </w:rPr>
        <w:t>T</w:t>
      </w:r>
      <w:r w:rsidRPr="00EB0E72">
        <w:rPr>
          <w:rFonts w:ascii="Tahoma" w:hAnsi="Tahoma" w:cs="Tahoma"/>
          <w:szCs w:val="24"/>
          <w:lang w:eastAsia="ar-SA"/>
        </w:rPr>
        <w:t>5 10 Вт, 4 конвекторными обогревателями 500</w:t>
      </w:r>
      <w:r w:rsidRPr="00EB0E72">
        <w:rPr>
          <w:rFonts w:ascii="Tahoma" w:hAnsi="Tahoma" w:cs="Tahoma"/>
          <w:szCs w:val="24"/>
          <w:lang w:val="en-US" w:eastAsia="ar-SA"/>
        </w:rPr>
        <w:t>W</w:t>
      </w:r>
      <w:r w:rsidRPr="00EB0E72">
        <w:rPr>
          <w:rFonts w:ascii="Tahoma" w:hAnsi="Tahoma" w:cs="Tahoma"/>
          <w:szCs w:val="24"/>
          <w:lang w:eastAsia="ar-SA"/>
        </w:rPr>
        <w:t>. Эксплуатация до -40град.С. К комплекту павильона имеется проектная документация. Площадь 52 кв.м. габариты ДхШхВ 10016мм х 9278,8мм х 2936,7мм х 3000 мм. Год изготовления 2018.</w:t>
      </w:r>
      <w:bookmarkEnd w:id="3"/>
    </w:p>
    <w:p w14:paraId="6BCA9C3A" w14:textId="77777777" w:rsidR="00DF0037" w:rsidRPr="00EB0E72" w:rsidRDefault="00DF0037" w:rsidP="00DF0037">
      <w:pPr>
        <w:pStyle w:val="a5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Техническое состояние: бывшее в эксплуатации, в отличном состоянии, использовалась по назначению один раз,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56D85421" w14:textId="77777777" w:rsidR="00DF0037" w:rsidRPr="00EB0E72" w:rsidRDefault="00DF0037" w:rsidP="00DF0037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E86FB8">
        <w:rPr>
          <w:rFonts w:ascii="Tahoma" w:hAnsi="Tahoma" w:cs="Tahoma"/>
          <w:szCs w:val="24"/>
          <w:lang w:eastAsia="ar-SA"/>
        </w:rPr>
        <w:t>922 400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86FB8">
        <w:rPr>
          <w:rFonts w:ascii="Tahoma" w:hAnsi="Tahoma" w:cs="Tahoma"/>
          <w:szCs w:val="24"/>
          <w:lang w:eastAsia="ar-SA"/>
        </w:rPr>
        <w:t xml:space="preserve">Девятьсот двадцать две </w:t>
      </w:r>
      <w:r w:rsidRPr="00EB0E72">
        <w:rPr>
          <w:rFonts w:ascii="Tahoma" w:hAnsi="Tahoma" w:cs="Tahoma"/>
          <w:szCs w:val="24"/>
          <w:lang w:eastAsia="ar-SA"/>
        </w:rPr>
        <w:t>тысячи</w:t>
      </w:r>
      <w:r w:rsidR="00E86FB8">
        <w:rPr>
          <w:rFonts w:ascii="Tahoma" w:hAnsi="Tahoma" w:cs="Tahoma"/>
          <w:szCs w:val="24"/>
          <w:lang w:eastAsia="ar-SA"/>
        </w:rPr>
        <w:t xml:space="preserve"> четыреста</w:t>
      </w:r>
      <w:r w:rsidRPr="00EB0E72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442067F4" w14:textId="77777777" w:rsidR="00DF0037" w:rsidRPr="00EB0E72" w:rsidRDefault="00DF0037" w:rsidP="00DF0037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E86FB8">
        <w:rPr>
          <w:rFonts w:ascii="Tahoma" w:hAnsi="Tahoma" w:cs="Tahoma"/>
          <w:szCs w:val="24"/>
          <w:lang w:eastAsia="ar-SA"/>
        </w:rPr>
        <w:t>46 120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86FB8">
        <w:rPr>
          <w:rFonts w:ascii="Tahoma" w:hAnsi="Tahoma" w:cs="Tahoma"/>
          <w:szCs w:val="24"/>
          <w:lang w:eastAsia="ar-SA"/>
        </w:rPr>
        <w:t>Сорок шесть</w:t>
      </w:r>
      <w:r w:rsidRPr="00EB0E72">
        <w:rPr>
          <w:rFonts w:ascii="Tahoma" w:hAnsi="Tahoma" w:cs="Tahoma"/>
          <w:szCs w:val="24"/>
          <w:lang w:eastAsia="ar-SA"/>
        </w:rPr>
        <w:t xml:space="preserve"> тысяч </w:t>
      </w:r>
      <w:r w:rsidR="00E86FB8">
        <w:rPr>
          <w:rFonts w:ascii="Tahoma" w:hAnsi="Tahoma" w:cs="Tahoma"/>
          <w:szCs w:val="24"/>
          <w:lang w:eastAsia="ar-SA"/>
        </w:rPr>
        <w:t>сто двадцать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2A40E00C" w14:textId="77777777" w:rsidR="00DF0037" w:rsidRPr="00EB0E72" w:rsidRDefault="00DF0037" w:rsidP="00DF0037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E86FB8">
        <w:rPr>
          <w:rFonts w:ascii="Tahoma" w:hAnsi="Tahoma" w:cs="Tahoma"/>
          <w:szCs w:val="24"/>
          <w:lang w:eastAsia="ar-SA"/>
        </w:rPr>
        <w:t>92 240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86FB8">
        <w:rPr>
          <w:rFonts w:ascii="Tahoma" w:hAnsi="Tahoma" w:cs="Tahoma"/>
          <w:szCs w:val="24"/>
          <w:lang w:eastAsia="ar-SA"/>
        </w:rPr>
        <w:t>девяносто две</w:t>
      </w:r>
      <w:r w:rsidRPr="00EB0E72">
        <w:rPr>
          <w:rFonts w:ascii="Tahoma" w:hAnsi="Tahoma" w:cs="Tahoma"/>
          <w:szCs w:val="24"/>
          <w:lang w:eastAsia="ar-SA"/>
        </w:rPr>
        <w:t xml:space="preserve"> тысяч</w:t>
      </w:r>
      <w:r w:rsidR="00E86FB8">
        <w:rPr>
          <w:rFonts w:ascii="Tahoma" w:hAnsi="Tahoma" w:cs="Tahoma"/>
          <w:szCs w:val="24"/>
          <w:lang w:eastAsia="ar-SA"/>
        </w:rPr>
        <w:t>и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E86FB8">
        <w:rPr>
          <w:rFonts w:ascii="Tahoma" w:hAnsi="Tahoma" w:cs="Tahoma"/>
          <w:szCs w:val="24"/>
          <w:lang w:eastAsia="ar-SA"/>
        </w:rPr>
        <w:t>двести сорок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15DFEF20" w14:textId="0772E39B" w:rsidR="00DF0037" w:rsidRDefault="00DF0037" w:rsidP="00DF0037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>
        <w:rPr>
          <w:rFonts w:ascii="Tahoma" w:hAnsi="Tahoma" w:cs="Tahoma"/>
          <w:b/>
          <w:color w:val="000000"/>
          <w:szCs w:val="24"/>
          <w:lang w:eastAsia="ar-SA"/>
        </w:rPr>
        <w:t>7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>«</w:t>
      </w:r>
      <w:r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>
        <w:rPr>
          <w:rFonts w:ascii="Tahoma" w:hAnsi="Tahoma" w:cs="Tahoma"/>
          <w:b/>
          <w:color w:val="000000"/>
          <w:szCs w:val="24"/>
          <w:lang w:eastAsia="ar-SA"/>
        </w:rPr>
        <w:t>ей восьмигранный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4AE54C08" w14:textId="77777777" w:rsidR="00DF0037" w:rsidRPr="00B23364" w:rsidRDefault="00DF0037" w:rsidP="00DF0037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 xml:space="preserve">Наименование </w:t>
      </w:r>
      <w:r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восьмигранный</w:t>
      </w:r>
      <w:r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4058CD">
        <w:rPr>
          <w:rFonts w:ascii="Tahoma" w:hAnsi="Tahoma" w:cs="Tahoma"/>
          <w:bCs/>
          <w:szCs w:val="24"/>
          <w:lang w:eastAsia="ar-SA"/>
        </w:rPr>
        <w:t>.</w:t>
      </w:r>
    </w:p>
    <w:p w14:paraId="59A2AB97" w14:textId="77777777" w:rsidR="00DF0037" w:rsidRPr="00EB0E72" w:rsidRDefault="00DF0037" w:rsidP="00DF0037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павильон для зрителей восьмигранный из алюминиевых профилей с заполнением стеклопакетами и сэндвич-панелями 24мм пол из многослойной, влагостойкой фанеры 21мм, подбит иглопробивным ковролином 4мм, темно серого цвета. Дверь- 1шт. 2-х створчатая. Окна-3шт. поворотно откидные. Укомплектован 4 светильниками </w:t>
      </w:r>
      <w:r w:rsidRPr="00EB0E72">
        <w:rPr>
          <w:rFonts w:ascii="Tahoma" w:hAnsi="Tahoma" w:cs="Tahoma"/>
          <w:szCs w:val="24"/>
          <w:lang w:val="en-US" w:eastAsia="ar-SA"/>
        </w:rPr>
        <w:t>LED</w:t>
      </w:r>
      <w:r w:rsidRPr="00EB0E72">
        <w:rPr>
          <w:rFonts w:ascii="Tahoma" w:hAnsi="Tahoma" w:cs="Tahoma"/>
          <w:szCs w:val="24"/>
          <w:lang w:eastAsia="ar-SA"/>
        </w:rPr>
        <w:t xml:space="preserve"> 1200 36 Вт, 4 конвекторными обогревателями 1000</w:t>
      </w:r>
      <w:r w:rsidRPr="00EB0E72">
        <w:rPr>
          <w:rFonts w:ascii="Tahoma" w:hAnsi="Tahoma" w:cs="Tahoma"/>
          <w:szCs w:val="24"/>
          <w:lang w:val="en-US" w:eastAsia="ar-SA"/>
        </w:rPr>
        <w:t>W</w:t>
      </w:r>
      <w:r w:rsidRPr="00EB0E72">
        <w:rPr>
          <w:rFonts w:ascii="Tahoma" w:hAnsi="Tahoma" w:cs="Tahoma"/>
          <w:szCs w:val="24"/>
          <w:lang w:eastAsia="ar-SA"/>
        </w:rPr>
        <w:t xml:space="preserve">. Эксплуатация до -40град.С. К комплекту павильона имеется проектная документация. Площадь 71 кв.м. габариты ДхШхВ 10016мм х 9278,8мм х 2936,7мм х 3000 мм. Год изготовления 2018. </w:t>
      </w:r>
    </w:p>
    <w:p w14:paraId="509DB425" w14:textId="77777777" w:rsidR="00DF0037" w:rsidRPr="00EB0E72" w:rsidRDefault="00DF0037" w:rsidP="00DF0037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Техническое состояние: бывшее в эксплуатации, в отличном состоянии, использовалась по назначению один раз,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4D14C5AF" w14:textId="77777777" w:rsidR="00DF0037" w:rsidRPr="00EB0E72" w:rsidRDefault="00DF0037" w:rsidP="00DF0037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Начальная цена продажи имущества составляет 1</w:t>
      </w:r>
      <w:r w:rsidR="001E6369">
        <w:rPr>
          <w:rFonts w:ascii="Tahoma" w:hAnsi="Tahoma" w:cs="Tahoma"/>
          <w:szCs w:val="24"/>
          <w:lang w:eastAsia="ar-SA"/>
        </w:rPr>
        <w:t> 139 200</w:t>
      </w:r>
      <w:r w:rsidRPr="00EB0E72">
        <w:rPr>
          <w:rFonts w:ascii="Tahoma" w:hAnsi="Tahoma" w:cs="Tahoma"/>
          <w:szCs w:val="24"/>
          <w:lang w:eastAsia="ar-SA"/>
        </w:rPr>
        <w:t xml:space="preserve"> (один миллион </w:t>
      </w:r>
      <w:r w:rsidR="001E6369">
        <w:rPr>
          <w:rFonts w:ascii="Tahoma" w:hAnsi="Tahoma" w:cs="Tahoma"/>
          <w:szCs w:val="24"/>
          <w:lang w:eastAsia="ar-SA"/>
        </w:rPr>
        <w:t>сто тридцать девять</w:t>
      </w:r>
      <w:r w:rsidRPr="00EB0E72">
        <w:rPr>
          <w:rFonts w:ascii="Tahoma" w:hAnsi="Tahoma" w:cs="Tahoma"/>
          <w:szCs w:val="24"/>
          <w:lang w:eastAsia="ar-SA"/>
        </w:rPr>
        <w:t xml:space="preserve"> тысяч</w:t>
      </w:r>
      <w:r w:rsidR="001E6369">
        <w:rPr>
          <w:rFonts w:ascii="Tahoma" w:hAnsi="Tahoma" w:cs="Tahoma"/>
          <w:szCs w:val="24"/>
          <w:lang w:eastAsia="ar-SA"/>
        </w:rPr>
        <w:t xml:space="preserve"> двест</w:t>
      </w:r>
      <w:r w:rsidRPr="00EB0E72">
        <w:rPr>
          <w:rFonts w:ascii="Tahoma" w:hAnsi="Tahoma" w:cs="Tahoma"/>
          <w:szCs w:val="24"/>
          <w:lang w:eastAsia="ar-SA"/>
        </w:rPr>
        <w:t>и) рублей 00 копеек, в том числе НДС.</w:t>
      </w:r>
    </w:p>
    <w:p w14:paraId="30F0A709" w14:textId="77777777" w:rsidR="00DF0037" w:rsidRPr="00EB0E72" w:rsidRDefault="00DF0037" w:rsidP="00DF0037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1E6369">
        <w:rPr>
          <w:rFonts w:ascii="Tahoma" w:hAnsi="Tahoma" w:cs="Tahoma"/>
          <w:szCs w:val="24"/>
          <w:lang w:eastAsia="ar-SA"/>
        </w:rPr>
        <w:t>56 960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1E6369">
        <w:rPr>
          <w:rFonts w:ascii="Tahoma" w:hAnsi="Tahoma" w:cs="Tahoma"/>
          <w:szCs w:val="24"/>
          <w:lang w:eastAsia="ar-SA"/>
        </w:rPr>
        <w:t>пятьдесят шесть</w:t>
      </w:r>
      <w:r w:rsidRPr="00EB0E72">
        <w:rPr>
          <w:rFonts w:ascii="Tahoma" w:hAnsi="Tahoma" w:cs="Tahoma"/>
          <w:szCs w:val="24"/>
          <w:lang w:eastAsia="ar-SA"/>
        </w:rPr>
        <w:t xml:space="preserve"> тысяч</w:t>
      </w:r>
      <w:r w:rsidR="001E6369">
        <w:rPr>
          <w:rFonts w:ascii="Tahoma" w:hAnsi="Tahoma" w:cs="Tahoma"/>
          <w:szCs w:val="24"/>
          <w:lang w:eastAsia="ar-SA"/>
        </w:rPr>
        <w:t xml:space="preserve"> девятьсот шестьдесят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1B44E3A8" w14:textId="77777777" w:rsidR="00DF0037" w:rsidRPr="00EB0E72" w:rsidRDefault="00DF0037" w:rsidP="00DF0037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Сумма задатка: 1</w:t>
      </w:r>
      <w:r w:rsidR="001E6369">
        <w:rPr>
          <w:rFonts w:ascii="Tahoma" w:hAnsi="Tahoma" w:cs="Tahoma"/>
          <w:szCs w:val="24"/>
          <w:lang w:eastAsia="ar-SA"/>
        </w:rPr>
        <w:t>13 920</w:t>
      </w:r>
      <w:r w:rsidRPr="00EB0E72">
        <w:rPr>
          <w:rFonts w:ascii="Tahoma" w:hAnsi="Tahoma" w:cs="Tahoma"/>
          <w:szCs w:val="24"/>
          <w:lang w:eastAsia="ar-SA"/>
        </w:rPr>
        <w:t xml:space="preserve"> (Сто </w:t>
      </w:r>
      <w:r w:rsidR="001E6369">
        <w:rPr>
          <w:rFonts w:ascii="Tahoma" w:hAnsi="Tahoma" w:cs="Tahoma"/>
          <w:szCs w:val="24"/>
          <w:lang w:eastAsia="ar-SA"/>
        </w:rPr>
        <w:t>тринадцать</w:t>
      </w:r>
      <w:r w:rsidRPr="00EB0E72">
        <w:rPr>
          <w:rFonts w:ascii="Tahoma" w:hAnsi="Tahoma" w:cs="Tahoma"/>
          <w:szCs w:val="24"/>
          <w:lang w:eastAsia="ar-SA"/>
        </w:rPr>
        <w:t xml:space="preserve"> тысяч </w:t>
      </w:r>
      <w:r w:rsidR="001E6369">
        <w:rPr>
          <w:rFonts w:ascii="Tahoma" w:hAnsi="Tahoma" w:cs="Tahoma"/>
          <w:szCs w:val="24"/>
          <w:lang w:eastAsia="ar-SA"/>
        </w:rPr>
        <w:t>девятьсот двадцать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3CDE6046" w14:textId="4BD93441" w:rsidR="00DF0037" w:rsidRPr="003379CD" w:rsidRDefault="00DF0037" w:rsidP="00DF0037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>
        <w:rPr>
          <w:rFonts w:ascii="Tahoma" w:hAnsi="Tahoma" w:cs="Tahoma"/>
          <w:b/>
          <w:color w:val="000000"/>
          <w:szCs w:val="24"/>
          <w:lang w:eastAsia="ar-SA"/>
        </w:rPr>
        <w:t>8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>«</w:t>
      </w:r>
      <w:r>
        <w:rPr>
          <w:rFonts w:ascii="Tahoma" w:hAnsi="Tahoma" w:cs="Tahoma"/>
          <w:b/>
          <w:color w:val="000000"/>
          <w:szCs w:val="24"/>
          <w:lang w:eastAsia="ar-SA"/>
        </w:rPr>
        <w:t>Ель уличная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3A2038C5" w14:textId="77777777" w:rsidR="00DF0037" w:rsidRPr="00B23364" w:rsidRDefault="00DF0037" w:rsidP="00DF0037">
      <w:pPr>
        <w:pStyle w:val="a5"/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Cs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>Наименование «</w:t>
      </w:r>
      <w:r>
        <w:rPr>
          <w:rFonts w:ascii="Tahoma" w:hAnsi="Tahoma" w:cs="Tahoma"/>
          <w:szCs w:val="24"/>
          <w:lang w:eastAsia="ar-SA"/>
        </w:rPr>
        <w:t>Ель уличная»</w:t>
      </w:r>
      <w:r w:rsidRPr="00B23364">
        <w:rPr>
          <w:rFonts w:ascii="Tahoma" w:hAnsi="Tahoma" w:cs="Tahoma"/>
          <w:bCs/>
          <w:szCs w:val="24"/>
          <w:lang w:eastAsia="ar-SA"/>
        </w:rPr>
        <w:t>.</w:t>
      </w:r>
    </w:p>
    <w:p w14:paraId="012EA128" w14:textId="77777777" w:rsidR="00DF0037" w:rsidRPr="00EB0E72" w:rsidRDefault="00DF0037" w:rsidP="00DF0037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ель уличная каркасная искусственная </w:t>
      </w:r>
      <w:r w:rsidRPr="00EB0E72">
        <w:rPr>
          <w:rFonts w:ascii="Tahoma" w:hAnsi="Tahoma" w:cs="Tahoma"/>
          <w:szCs w:val="24"/>
          <w:lang w:val="en-US" w:eastAsia="ar-SA"/>
        </w:rPr>
        <w:t>X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val="en-US" w:eastAsia="ar-SA"/>
        </w:rPr>
        <w:t>MAS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val="en-US" w:eastAsia="ar-SA"/>
        </w:rPr>
        <w:t>TRE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val="en-US" w:eastAsia="ar-SA"/>
        </w:rPr>
        <w:t>BLUE</w:t>
      </w:r>
      <w:r w:rsidRPr="00EB0E72">
        <w:rPr>
          <w:rFonts w:ascii="Tahoma" w:hAnsi="Tahoma" w:cs="Tahoma"/>
          <w:szCs w:val="24"/>
          <w:lang w:eastAsia="ar-SA"/>
        </w:rPr>
        <w:t xml:space="preserve"> цвет голубой с шишками, каркас стальной в форме усеченного конуса, ветви закрепляются на наружной поверхности, на верхнем срезе устанавливается коническая верхушка из искусственной хвои. </w:t>
      </w:r>
      <w:r w:rsidRPr="00EB0E72">
        <w:rPr>
          <w:rFonts w:ascii="Tahoma" w:hAnsi="Tahoma" w:cs="Tahoma"/>
          <w:szCs w:val="24"/>
          <w:lang w:val="en-US" w:eastAsia="ar-SA"/>
        </w:rPr>
        <w:t>H</w:t>
      </w:r>
      <w:r w:rsidRPr="00EB0E72">
        <w:rPr>
          <w:rFonts w:ascii="Tahoma" w:hAnsi="Tahoma" w:cs="Tahoma"/>
          <w:szCs w:val="24"/>
          <w:lang w:eastAsia="ar-SA"/>
        </w:rPr>
        <w:t>- 11,5 м. Год изготовления 2007.</w:t>
      </w:r>
    </w:p>
    <w:p w14:paraId="74E928DC" w14:textId="77777777" w:rsidR="00DF0037" w:rsidRPr="00EB0E72" w:rsidRDefault="00DF0037" w:rsidP="00DF0037">
      <w:pPr>
        <w:pStyle w:val="a5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lastRenderedPageBreak/>
        <w:t>Техническое состояние: бывшее в эксплуатации, в удовлетворительном состоянии, использовалась по назначению,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2FD17C01" w14:textId="39B667AA" w:rsidR="00DF0037" w:rsidRPr="00EB0E72" w:rsidRDefault="00DF0037" w:rsidP="00DF0037">
      <w:pPr>
        <w:pStyle w:val="a5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1E6369">
        <w:rPr>
          <w:rFonts w:ascii="Tahoma" w:hAnsi="Tahoma" w:cs="Tahoma"/>
          <w:szCs w:val="24"/>
          <w:lang w:eastAsia="ar-SA"/>
        </w:rPr>
        <w:t>58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1E6369">
        <w:rPr>
          <w:rFonts w:ascii="Tahoma" w:hAnsi="Tahoma" w:cs="Tahoma"/>
          <w:szCs w:val="24"/>
          <w:lang w:eastAsia="ar-SA"/>
        </w:rPr>
        <w:t>4</w:t>
      </w:r>
      <w:r w:rsidRPr="00EB0E72">
        <w:rPr>
          <w:rFonts w:ascii="Tahoma" w:hAnsi="Tahoma" w:cs="Tahoma"/>
          <w:szCs w:val="24"/>
          <w:lang w:eastAsia="ar-SA"/>
        </w:rPr>
        <w:t>00 (</w:t>
      </w:r>
      <w:r w:rsidR="001E6369">
        <w:rPr>
          <w:rFonts w:ascii="Tahoma" w:hAnsi="Tahoma" w:cs="Tahoma"/>
          <w:szCs w:val="24"/>
          <w:lang w:eastAsia="ar-SA"/>
        </w:rPr>
        <w:t>пятьдесят восемь</w:t>
      </w:r>
      <w:r w:rsidRPr="00EB0E72">
        <w:rPr>
          <w:rFonts w:ascii="Tahoma" w:hAnsi="Tahoma" w:cs="Tahoma"/>
          <w:szCs w:val="24"/>
          <w:lang w:eastAsia="ar-SA"/>
        </w:rPr>
        <w:t xml:space="preserve"> тысяч</w:t>
      </w:r>
      <w:r w:rsidR="001E6369">
        <w:rPr>
          <w:rFonts w:ascii="Tahoma" w:hAnsi="Tahoma" w:cs="Tahoma"/>
          <w:szCs w:val="24"/>
          <w:lang w:eastAsia="ar-SA"/>
        </w:rPr>
        <w:t xml:space="preserve"> четыреста)</w:t>
      </w:r>
      <w:r w:rsidRPr="00EB0E72">
        <w:rPr>
          <w:rFonts w:ascii="Tahoma" w:hAnsi="Tahoma" w:cs="Tahoma"/>
          <w:szCs w:val="24"/>
          <w:lang w:eastAsia="ar-SA"/>
        </w:rPr>
        <w:t xml:space="preserve"> рублей 00 копеек, в том числе НДС.</w:t>
      </w:r>
    </w:p>
    <w:p w14:paraId="128F0FF4" w14:textId="6D728BC8" w:rsidR="00DF0037" w:rsidRPr="00BA63D1" w:rsidRDefault="00DF0037" w:rsidP="00DF0037">
      <w:pPr>
        <w:pStyle w:val="a5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BA63D1">
        <w:rPr>
          <w:rFonts w:ascii="Tahoma" w:hAnsi="Tahoma" w:cs="Tahoma"/>
          <w:szCs w:val="24"/>
          <w:lang w:eastAsia="ar-SA"/>
        </w:rPr>
        <w:t xml:space="preserve">   Шаг аукциона составляет </w:t>
      </w:r>
      <w:r w:rsidR="00152D08">
        <w:rPr>
          <w:rFonts w:ascii="Tahoma" w:hAnsi="Tahoma" w:cs="Tahoma"/>
          <w:szCs w:val="24"/>
          <w:lang w:eastAsia="ar-SA"/>
        </w:rPr>
        <w:t>2</w:t>
      </w:r>
      <w:r w:rsidR="001E6369">
        <w:rPr>
          <w:rFonts w:ascii="Tahoma" w:hAnsi="Tahoma" w:cs="Tahoma"/>
          <w:szCs w:val="24"/>
          <w:lang w:eastAsia="ar-SA"/>
        </w:rPr>
        <w:t xml:space="preserve"> 920</w:t>
      </w:r>
      <w:r w:rsidRPr="00BA63D1">
        <w:rPr>
          <w:rFonts w:ascii="Tahoma" w:hAnsi="Tahoma" w:cs="Tahoma"/>
          <w:szCs w:val="24"/>
          <w:lang w:eastAsia="ar-SA"/>
        </w:rPr>
        <w:t xml:space="preserve"> (</w:t>
      </w:r>
      <w:r w:rsidR="00152D08">
        <w:rPr>
          <w:rFonts w:ascii="Tahoma" w:hAnsi="Tahoma" w:cs="Tahoma"/>
          <w:szCs w:val="24"/>
          <w:lang w:eastAsia="ar-SA"/>
        </w:rPr>
        <w:t>две тысячи</w:t>
      </w:r>
      <w:r w:rsidRPr="00BA63D1">
        <w:rPr>
          <w:rFonts w:ascii="Tahoma" w:hAnsi="Tahoma" w:cs="Tahoma"/>
          <w:szCs w:val="24"/>
          <w:lang w:eastAsia="ar-SA"/>
        </w:rPr>
        <w:t xml:space="preserve"> девятьсот</w:t>
      </w:r>
      <w:r w:rsidR="001E6369">
        <w:rPr>
          <w:rFonts w:ascii="Tahoma" w:hAnsi="Tahoma" w:cs="Tahoma"/>
          <w:szCs w:val="24"/>
          <w:lang w:eastAsia="ar-SA"/>
        </w:rPr>
        <w:t xml:space="preserve"> двадцать</w:t>
      </w:r>
      <w:r w:rsidRPr="00BA63D1">
        <w:rPr>
          <w:rFonts w:ascii="Tahoma" w:hAnsi="Tahoma" w:cs="Tahoma"/>
          <w:szCs w:val="24"/>
          <w:lang w:eastAsia="ar-SA"/>
        </w:rPr>
        <w:t>) рублей 00 копеек.</w:t>
      </w:r>
    </w:p>
    <w:p w14:paraId="1563B219" w14:textId="60A1E945" w:rsidR="00DF0037" w:rsidRPr="00BA63D1" w:rsidRDefault="00DF0037" w:rsidP="00DF0037">
      <w:pPr>
        <w:pStyle w:val="a5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BA63D1">
        <w:rPr>
          <w:rFonts w:ascii="Tahoma" w:hAnsi="Tahoma" w:cs="Tahoma"/>
          <w:szCs w:val="24"/>
          <w:lang w:eastAsia="ar-SA"/>
        </w:rPr>
        <w:t xml:space="preserve">Сумма задатка: </w:t>
      </w:r>
      <w:r w:rsidR="001E6369">
        <w:rPr>
          <w:rFonts w:ascii="Tahoma" w:hAnsi="Tahoma" w:cs="Tahoma"/>
          <w:szCs w:val="24"/>
          <w:lang w:eastAsia="ar-SA"/>
        </w:rPr>
        <w:t>5 840</w:t>
      </w:r>
      <w:r w:rsidRPr="00BA63D1">
        <w:rPr>
          <w:rFonts w:ascii="Tahoma" w:hAnsi="Tahoma" w:cs="Tahoma"/>
          <w:szCs w:val="24"/>
          <w:lang w:eastAsia="ar-SA"/>
        </w:rPr>
        <w:t xml:space="preserve"> (</w:t>
      </w:r>
      <w:r w:rsidR="001E6369">
        <w:rPr>
          <w:rFonts w:ascii="Tahoma" w:hAnsi="Tahoma" w:cs="Tahoma"/>
          <w:szCs w:val="24"/>
          <w:lang w:eastAsia="ar-SA"/>
        </w:rPr>
        <w:t>Пять</w:t>
      </w:r>
      <w:r w:rsidRPr="00BA63D1">
        <w:rPr>
          <w:rFonts w:ascii="Tahoma" w:hAnsi="Tahoma" w:cs="Tahoma"/>
          <w:szCs w:val="24"/>
          <w:lang w:eastAsia="ar-SA"/>
        </w:rPr>
        <w:t xml:space="preserve"> тысяч восемьсот</w:t>
      </w:r>
      <w:r w:rsidR="001E6369">
        <w:rPr>
          <w:rFonts w:ascii="Tahoma" w:hAnsi="Tahoma" w:cs="Tahoma"/>
          <w:szCs w:val="24"/>
          <w:lang w:eastAsia="ar-SA"/>
        </w:rPr>
        <w:t xml:space="preserve"> сорок</w:t>
      </w:r>
      <w:r w:rsidRPr="00BA63D1">
        <w:rPr>
          <w:rFonts w:ascii="Tahoma" w:hAnsi="Tahoma" w:cs="Tahoma"/>
          <w:szCs w:val="24"/>
          <w:lang w:eastAsia="ar-SA"/>
        </w:rPr>
        <w:t>) рублей 00 копеек.</w:t>
      </w:r>
    </w:p>
    <w:p w14:paraId="2CB4343D" w14:textId="77777777" w:rsidR="00DF0037" w:rsidRPr="00BA63D1" w:rsidRDefault="00DF0037" w:rsidP="00DF0037">
      <w:pPr>
        <w:pStyle w:val="a5"/>
        <w:tabs>
          <w:tab w:val="left" w:pos="284"/>
          <w:tab w:val="left" w:pos="1134"/>
        </w:tabs>
        <w:suppressAutoHyphens/>
        <w:spacing w:before="60" w:after="60"/>
        <w:ind w:left="927" w:right="17"/>
        <w:rPr>
          <w:rFonts w:ascii="Tahoma" w:hAnsi="Tahoma" w:cs="Tahoma"/>
          <w:szCs w:val="24"/>
          <w:lang w:eastAsia="ar-SA"/>
        </w:rPr>
      </w:pPr>
    </w:p>
    <w:p w14:paraId="1844C2C2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14:paraId="20F0419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38DF229" w14:textId="77777777" w:rsidR="00A001D0" w:rsidRDefault="00A001D0" w:rsidP="00A001D0">
      <w:pPr>
        <w:pStyle w:val="a5"/>
        <w:numPr>
          <w:ilvl w:val="0"/>
          <w:numId w:val="5"/>
        </w:numPr>
        <w:spacing w:before="60" w:after="60"/>
        <w:ind w:right="17"/>
        <w:contextualSpacing w:val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lang w:eastAsia="ar-SA"/>
        </w:rPr>
        <w:t>Задаток вносится в валюте Российской Федерации единым платежом на счет Продавца (рубли) по следующим реквизитам:</w:t>
      </w:r>
    </w:p>
    <w:p w14:paraId="378FF09A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Наименование юридического лица (получатель): Общество с ограниченной ответственностью «Ренонс»</w:t>
      </w:r>
    </w:p>
    <w:p w14:paraId="280E1864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ИНН 2460061430 КПП 246401001</w:t>
      </w:r>
    </w:p>
    <w:p w14:paraId="3FCA8301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Расчетный счет: 4070 2810 5753 1000 0563</w:t>
      </w:r>
    </w:p>
    <w:p w14:paraId="57108C90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14:paraId="30ED49EE" w14:textId="77777777" w:rsidR="00A001D0" w:rsidRP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val="en-US" w:eastAsia="ar-SA"/>
        </w:rPr>
      </w:pP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Public joint</w:t>
      </w: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>-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stock company ROSBANK</w:t>
      </w:r>
    </w:p>
    <w:p w14:paraId="1A39EC3B" w14:textId="77777777" w:rsidR="00A001D0" w:rsidRP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val="en-US"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ПАО</w:t>
      </w: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РОСБАНК</w:t>
      </w: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 xml:space="preserve"> </w:t>
      </w:r>
    </w:p>
    <w:p w14:paraId="3B2852D3" w14:textId="77777777" w:rsidR="00A001D0" w:rsidRP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val="en-US" w:eastAsia="ar-SA"/>
        </w:rPr>
      </w:pP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PJSC ROSBANK</w:t>
      </w:r>
    </w:p>
    <w:p w14:paraId="14FE35C2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 xml:space="preserve">107078,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г</w:t>
      </w: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Москва</w:t>
      </w: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ул</w:t>
      </w:r>
      <w:r w:rsidRPr="00A001D0">
        <w:rPr>
          <w:rFonts w:ascii="Tahoma" w:hAnsi="Tahoma" w:cs="Tahoma"/>
          <w:color w:val="000000"/>
          <w:shd w:val="clear" w:color="auto" w:fill="FFFFFF"/>
          <w:lang w:val="en-US"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Маши Порываевой, д. 34</w:t>
      </w:r>
    </w:p>
    <w:p w14:paraId="7761036D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14:paraId="5FCD766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Сибирский филиал ПАО РОСБАНК</w:t>
      </w:r>
    </w:p>
    <w:p w14:paraId="6843B5AA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660135, г. Красноярск, ул. Взлетная,57</w:t>
      </w:r>
    </w:p>
    <w:p w14:paraId="089D24B6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БИК 040407388</w:t>
      </w:r>
    </w:p>
    <w:p w14:paraId="0F96077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Корсчет: 30101810000000000 388 в Отделении Красноярск г. Красноярск</w:t>
      </w:r>
    </w:p>
    <w:p w14:paraId="7C980470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6EEF49D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14:paraId="6CF11220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14:paraId="77513F0C" w14:textId="77777777"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14:paraId="02EC9F1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4A9F958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lastRenderedPageBreak/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673794DD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5A56BDB2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4CB84695" w14:textId="77777777" w:rsidR="00E546CA" w:rsidRPr="008C6B6A" w:rsidRDefault="00E546CA" w:rsidP="00E85F77">
      <w:pPr>
        <w:tabs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14:paraId="547891B4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307A7C7C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6066F92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1FF31BA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4C792A9D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5F64AB6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3410EE4E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14:paraId="0892F64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08FF2118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14:paraId="3EA54FA4" w14:textId="77777777"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14:paraId="66ED09B6" w14:textId="77777777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14:paraId="2E9A81BB" w14:textId="77777777"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786FAB03" w14:textId="77777777"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 РФ);</w:t>
      </w:r>
    </w:p>
    <w:p w14:paraId="6F008840" w14:textId="77777777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0277EA54" w14:textId="77777777"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14:paraId="4D653B5B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14:paraId="3FA2FDA9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6AEA0094" w14:textId="77777777"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14:paraId="2E2512D8" w14:textId="77777777"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5F50C3A8" w14:textId="77777777"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14:paraId="386EE00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14:paraId="1095E1F0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14:paraId="610962C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01FDED6" w14:textId="77777777" w:rsidR="00F71422" w:rsidRPr="00B95B3F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sectPr w:rsidR="00F71422" w:rsidRPr="00B95B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A634A"/>
    <w:multiLevelType w:val="hybridMultilevel"/>
    <w:tmpl w:val="1460EAE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EC44D3"/>
    <w:multiLevelType w:val="hybridMultilevel"/>
    <w:tmpl w:val="1C2E867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9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C4372F"/>
    <w:multiLevelType w:val="hybridMultilevel"/>
    <w:tmpl w:val="E4B6AD46"/>
    <w:lvl w:ilvl="0" w:tplc="C83406D8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8D6BFC"/>
    <w:multiLevelType w:val="hybridMultilevel"/>
    <w:tmpl w:val="B61CE34E"/>
    <w:lvl w:ilvl="0" w:tplc="A08219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508B0"/>
    <w:multiLevelType w:val="hybridMultilevel"/>
    <w:tmpl w:val="5E4AA82C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7"/>
  </w:num>
  <w:num w:numId="5">
    <w:abstractNumId w:val="21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22"/>
  </w:num>
  <w:num w:numId="18">
    <w:abstractNumId w:val="2"/>
  </w:num>
  <w:num w:numId="19">
    <w:abstractNumId w:val="20"/>
  </w:num>
  <w:num w:numId="20">
    <w:abstractNumId w:val="15"/>
  </w:num>
  <w:num w:numId="21">
    <w:abstractNumId w:val="11"/>
  </w:num>
  <w:num w:numId="22">
    <w:abstractNumId w:val="13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A"/>
    <w:rsid w:val="00010886"/>
    <w:rsid w:val="00042062"/>
    <w:rsid w:val="00057B7B"/>
    <w:rsid w:val="0007028E"/>
    <w:rsid w:val="0009743D"/>
    <w:rsid w:val="000A5BC8"/>
    <w:rsid w:val="000D62E3"/>
    <w:rsid w:val="00152D08"/>
    <w:rsid w:val="0016281F"/>
    <w:rsid w:val="00165797"/>
    <w:rsid w:val="001B0D1D"/>
    <w:rsid w:val="001B1A6D"/>
    <w:rsid w:val="001E6369"/>
    <w:rsid w:val="002366A2"/>
    <w:rsid w:val="00236807"/>
    <w:rsid w:val="002E19C3"/>
    <w:rsid w:val="003011C9"/>
    <w:rsid w:val="00336BB9"/>
    <w:rsid w:val="003379CD"/>
    <w:rsid w:val="00337BE2"/>
    <w:rsid w:val="0034605A"/>
    <w:rsid w:val="003A1FF5"/>
    <w:rsid w:val="003B19B4"/>
    <w:rsid w:val="0040793E"/>
    <w:rsid w:val="004506BD"/>
    <w:rsid w:val="00472115"/>
    <w:rsid w:val="004A1C0E"/>
    <w:rsid w:val="004A6F1E"/>
    <w:rsid w:val="004B43EB"/>
    <w:rsid w:val="004C5069"/>
    <w:rsid w:val="005440DE"/>
    <w:rsid w:val="00557375"/>
    <w:rsid w:val="005815ED"/>
    <w:rsid w:val="00584097"/>
    <w:rsid w:val="005C35C7"/>
    <w:rsid w:val="005C52AA"/>
    <w:rsid w:val="005D3276"/>
    <w:rsid w:val="005E7939"/>
    <w:rsid w:val="005F64D8"/>
    <w:rsid w:val="0067127E"/>
    <w:rsid w:val="006D0E71"/>
    <w:rsid w:val="006D25D4"/>
    <w:rsid w:val="006E665C"/>
    <w:rsid w:val="006F3345"/>
    <w:rsid w:val="006F6E0F"/>
    <w:rsid w:val="00703923"/>
    <w:rsid w:val="00735600"/>
    <w:rsid w:val="00765EE6"/>
    <w:rsid w:val="007D0EB4"/>
    <w:rsid w:val="007D13E6"/>
    <w:rsid w:val="007E0B1B"/>
    <w:rsid w:val="007F308D"/>
    <w:rsid w:val="00833C65"/>
    <w:rsid w:val="0084611B"/>
    <w:rsid w:val="00877109"/>
    <w:rsid w:val="008C24AE"/>
    <w:rsid w:val="00915E3F"/>
    <w:rsid w:val="009160DF"/>
    <w:rsid w:val="009446C3"/>
    <w:rsid w:val="00967E2F"/>
    <w:rsid w:val="00984676"/>
    <w:rsid w:val="009D1271"/>
    <w:rsid w:val="009D2C81"/>
    <w:rsid w:val="009E14FF"/>
    <w:rsid w:val="009F2FC5"/>
    <w:rsid w:val="009F381B"/>
    <w:rsid w:val="009F7D3A"/>
    <w:rsid w:val="00A001D0"/>
    <w:rsid w:val="00A12AB1"/>
    <w:rsid w:val="00A13C43"/>
    <w:rsid w:val="00A244A5"/>
    <w:rsid w:val="00A42DF1"/>
    <w:rsid w:val="00A76468"/>
    <w:rsid w:val="00A826BF"/>
    <w:rsid w:val="00A852C3"/>
    <w:rsid w:val="00A960C9"/>
    <w:rsid w:val="00AB186A"/>
    <w:rsid w:val="00AC6360"/>
    <w:rsid w:val="00AD2ACB"/>
    <w:rsid w:val="00AD2F84"/>
    <w:rsid w:val="00AE5B2C"/>
    <w:rsid w:val="00B26566"/>
    <w:rsid w:val="00B26A2B"/>
    <w:rsid w:val="00B313CD"/>
    <w:rsid w:val="00B32259"/>
    <w:rsid w:val="00B451FB"/>
    <w:rsid w:val="00B455C2"/>
    <w:rsid w:val="00B45E29"/>
    <w:rsid w:val="00B95A1B"/>
    <w:rsid w:val="00B95B3F"/>
    <w:rsid w:val="00BB669D"/>
    <w:rsid w:val="00BC3A7D"/>
    <w:rsid w:val="00BE4A38"/>
    <w:rsid w:val="00C077D0"/>
    <w:rsid w:val="00C205DE"/>
    <w:rsid w:val="00C32007"/>
    <w:rsid w:val="00C5113A"/>
    <w:rsid w:val="00C624D0"/>
    <w:rsid w:val="00CA0F4B"/>
    <w:rsid w:val="00CA52C3"/>
    <w:rsid w:val="00CA61BC"/>
    <w:rsid w:val="00CB7665"/>
    <w:rsid w:val="00CC717E"/>
    <w:rsid w:val="00CD507E"/>
    <w:rsid w:val="00CE04F5"/>
    <w:rsid w:val="00D22DAF"/>
    <w:rsid w:val="00D47EED"/>
    <w:rsid w:val="00D72878"/>
    <w:rsid w:val="00D75837"/>
    <w:rsid w:val="00D76F5B"/>
    <w:rsid w:val="00DA675A"/>
    <w:rsid w:val="00DB582A"/>
    <w:rsid w:val="00DF0037"/>
    <w:rsid w:val="00E14D71"/>
    <w:rsid w:val="00E265B1"/>
    <w:rsid w:val="00E53396"/>
    <w:rsid w:val="00E539D3"/>
    <w:rsid w:val="00E546CA"/>
    <w:rsid w:val="00E6545E"/>
    <w:rsid w:val="00E85F77"/>
    <w:rsid w:val="00E86FB8"/>
    <w:rsid w:val="00E94FA5"/>
    <w:rsid w:val="00EA3E3B"/>
    <w:rsid w:val="00EB3178"/>
    <w:rsid w:val="00EC1E7B"/>
    <w:rsid w:val="00ED2002"/>
    <w:rsid w:val="00EE236A"/>
    <w:rsid w:val="00EF2B5F"/>
    <w:rsid w:val="00F14E76"/>
    <w:rsid w:val="00F20CC7"/>
    <w:rsid w:val="00F30A5A"/>
    <w:rsid w:val="00F30A5F"/>
    <w:rsid w:val="00F464C1"/>
    <w:rsid w:val="00F50D9C"/>
    <w:rsid w:val="00F524ED"/>
    <w:rsid w:val="00F552BA"/>
    <w:rsid w:val="00F676D9"/>
    <w:rsid w:val="00F74164"/>
    <w:rsid w:val="00F96AA5"/>
    <w:rsid w:val="00FC1CC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B4BE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styleId="a6">
    <w:name w:val="Unresolved Mention"/>
    <w:basedOn w:val="a1"/>
    <w:uiPriority w:val="99"/>
    <w:semiHidden/>
    <w:unhideWhenUsed/>
    <w:rsid w:val="00A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&#1093;&#1086;@bobrovylog.ru" TargetMode="External"/><Relationship Id="rId5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Мезенцев Игорь Николаевич</cp:lastModifiedBy>
  <cp:revision>7</cp:revision>
  <cp:lastPrinted>2019-09-10T08:34:00Z</cp:lastPrinted>
  <dcterms:created xsi:type="dcterms:W3CDTF">2020-10-22T02:37:00Z</dcterms:created>
  <dcterms:modified xsi:type="dcterms:W3CDTF">2020-11-17T07:32:00Z</dcterms:modified>
</cp:coreProperties>
</file>