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2C5C57" w:rsidRPr="006A2AF1" w14:paraId="611DA07E" w14:textId="77777777" w:rsidTr="00220F6B">
        <w:trPr>
          <w:trHeight w:val="2545"/>
        </w:trPr>
        <w:tc>
          <w:tcPr>
            <w:tcW w:w="2943" w:type="dxa"/>
            <w:shd w:val="clear" w:color="auto" w:fill="auto"/>
          </w:tcPr>
          <w:p w14:paraId="0E387B3F" w14:textId="77777777" w:rsidR="002C5C57" w:rsidRDefault="002C5C57" w:rsidP="00220F6B">
            <w:r w:rsidRPr="00E26216">
              <w:rPr>
                <w:noProof/>
              </w:rPr>
              <w:drawing>
                <wp:inline distT="0" distB="0" distL="0" distR="0" wp14:anchorId="5A806FEF" wp14:editId="0C52FBB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27DCEA84" w14:textId="77777777" w:rsidR="002C5C57" w:rsidRPr="006A2AF1" w:rsidRDefault="002C5C57" w:rsidP="00220F6B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0E19C8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3.75pt;height:101.25pt" o:ole="">
                  <v:imagedata r:id="rId9" o:title=""/>
                </v:shape>
                <o:OLEObject Type="Embed" ProgID="PBrush" ShapeID="_x0000_i1027" DrawAspect="Content" ObjectID="_1786178217" r:id="rId10"/>
              </w:object>
            </w:r>
          </w:p>
        </w:tc>
      </w:tr>
    </w:tbl>
    <w:p w14:paraId="48A2FA1C" w14:textId="77777777" w:rsidR="002C5C57" w:rsidRDefault="002C5C57" w:rsidP="002C5C57">
      <w:pPr>
        <w:tabs>
          <w:tab w:val="left" w:pos="0"/>
        </w:tabs>
      </w:pPr>
      <w:r w:rsidRPr="00D93BA1">
        <w:tab/>
      </w:r>
    </w:p>
    <w:p w14:paraId="2F61D313" w14:textId="77777777" w:rsidR="002C5C57" w:rsidRDefault="002C5C57" w:rsidP="002C5C57">
      <w:pPr>
        <w:tabs>
          <w:tab w:val="left" w:pos="0"/>
        </w:tabs>
      </w:pPr>
    </w:p>
    <w:p w14:paraId="56EB3DA4" w14:textId="77777777" w:rsidR="002C5C57" w:rsidRDefault="002C5C57" w:rsidP="002C5C57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2C5C57" w:rsidRPr="00E93E14" w14:paraId="78B88983" w14:textId="77777777" w:rsidTr="00220F6B">
        <w:tc>
          <w:tcPr>
            <w:tcW w:w="5529" w:type="dxa"/>
          </w:tcPr>
          <w:p w14:paraId="19A8B032" w14:textId="77777777" w:rsidR="002C5C57" w:rsidRPr="00C04906" w:rsidRDefault="002C5C57" w:rsidP="00220F6B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77C2C0D" w14:textId="77777777" w:rsidR="002C5C57" w:rsidRPr="00C04906" w:rsidRDefault="002C5C57" w:rsidP="00220F6B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71B2F045" w14:textId="77777777" w:rsidR="002C5C57" w:rsidRPr="00C04906" w:rsidRDefault="002C5C57" w:rsidP="00220F6B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2E1C58">
        <w:trPr>
          <w:trHeight w:hRule="exact" w:val="62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EFB49D0" w:rsidR="00D06A6A" w:rsidRPr="00313D5A" w:rsidRDefault="002C5C57" w:rsidP="002C5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5C57">
              <w:rPr>
                <w:rFonts w:ascii="Tahoma" w:hAnsi="Tahoma" w:cs="Tahoma"/>
                <w:sz w:val="20"/>
                <w:szCs w:val="20"/>
              </w:rPr>
              <w:t>Поставка ламп спортивного освещения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0BBC4E80" w:rsidR="00EE2592" w:rsidRPr="00313D5A" w:rsidRDefault="00F16B75" w:rsidP="00084880">
            <w:pPr>
              <w:tabs>
                <w:tab w:val="left" w:pos="492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31.10.2024 г.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E490FB0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2C5C57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17D83">
              <w:rPr>
                <w:rFonts w:ascii="Tahoma" w:hAnsi="Tahoma" w:cs="Tahoma"/>
                <w:sz w:val="20"/>
                <w:szCs w:val="20"/>
                <w:u w:val="single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7CA7B25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2C5C57">
              <w:rPr>
                <w:rFonts w:ascii="Tahoma" w:hAnsi="Tahoma" w:cs="Tahoma"/>
                <w:sz w:val="20"/>
                <w:szCs w:val="20"/>
                <w:u w:val="single"/>
              </w:rPr>
              <w:t>04.09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91F7560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2C5C57">
              <w:rPr>
                <w:rFonts w:ascii="Tahoma" w:hAnsi="Tahoma" w:cs="Tahoma"/>
                <w:sz w:val="20"/>
                <w:szCs w:val="20"/>
                <w:u w:val="single"/>
              </w:rPr>
              <w:t>30.09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6E6EFCD0" w:rsidR="00525404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50F67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50062F">
              <w:rPr>
                <w:rFonts w:ascii="Tahoma" w:hAnsi="Tahoma" w:cs="Tahoma"/>
                <w:sz w:val="20"/>
                <w:szCs w:val="20"/>
              </w:rPr>
              <w:t>возможности д</w:t>
            </w:r>
            <w:r w:rsidR="0050062F" w:rsidRPr="0050062F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50062F">
              <w:rPr>
                <w:rFonts w:ascii="Tahoma" w:hAnsi="Tahoma" w:cs="Tahoma"/>
                <w:sz w:val="20"/>
                <w:szCs w:val="20"/>
              </w:rPr>
              <w:t>и</w:t>
            </w:r>
            <w:r w:rsidR="0050062F" w:rsidRPr="0050062F">
              <w:rPr>
                <w:rFonts w:ascii="Tahoma" w:hAnsi="Tahoma" w:cs="Tahoma"/>
                <w:sz w:val="20"/>
                <w:szCs w:val="20"/>
              </w:rPr>
              <w:t xml:space="preserve"> товара за счет Поставщика</w:t>
            </w:r>
            <w:r w:rsidR="0050062F">
              <w:rPr>
                <w:rFonts w:ascii="Tahoma" w:hAnsi="Tahoma" w:cs="Tahoma"/>
                <w:sz w:val="20"/>
                <w:szCs w:val="20"/>
              </w:rPr>
              <w:t xml:space="preserve"> (инф. письмо/инф. в ком. Предложении)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5EB2D0F0" w14:textId="7C96DDAC" w:rsidR="002E1C58" w:rsidRPr="00483105" w:rsidRDefault="00525404" w:rsidP="002E1C58">
      <w:pPr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5F387D" w:rsidRPr="005F387D">
        <w:rPr>
          <w:rFonts w:ascii="Tahoma" w:hAnsi="Tahoma" w:cs="Tahoma"/>
          <w:sz w:val="20"/>
          <w:szCs w:val="20"/>
        </w:rPr>
        <w:t>Кондратьева Игоря Юрьевича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5F387D" w:rsidRPr="005F387D">
          <w:rPr>
            <w:rStyle w:val="a9"/>
            <w:sz w:val="22"/>
            <w:szCs w:val="22"/>
          </w:rPr>
          <w:t>energo@bobrovylog.ru</w:t>
        </w:r>
      </w:hyperlink>
      <w:r w:rsidR="005F387D" w:rsidRPr="00462404">
        <w:rPr>
          <w:rStyle w:val="a9"/>
          <w:rFonts w:ascii="Tahoma" w:hAnsi="Tahoma" w:cs="Tahoma"/>
          <w:sz w:val="22"/>
          <w:szCs w:val="22"/>
        </w:rPr>
        <w:t xml:space="preserve">; </w:t>
      </w:r>
      <w:r w:rsidR="005F387D" w:rsidRPr="005F387D">
        <w:rPr>
          <w:rFonts w:ascii="Tahoma" w:hAnsi="Tahoma" w:cs="Tahoma"/>
          <w:sz w:val="20"/>
          <w:szCs w:val="20"/>
        </w:rPr>
        <w:t>Бродова Виталия Валерьевича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5F387D" w:rsidRPr="005F387D">
          <w:rPr>
            <w:rStyle w:val="a9"/>
            <w:sz w:val="22"/>
            <w:szCs w:val="22"/>
          </w:rPr>
          <w:t>brodov@bobrovylog.ru</w:t>
        </w:r>
      </w:hyperlink>
      <w:r w:rsidR="005F387D" w:rsidRPr="005F387D">
        <w:rPr>
          <w:rStyle w:val="a9"/>
          <w:sz w:val="22"/>
          <w:szCs w:val="22"/>
        </w:rPr>
        <w:t xml:space="preserve">   </w:t>
      </w:r>
    </w:p>
    <w:p w14:paraId="2B095119" w14:textId="7443491A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2C5C57">
        <w:rPr>
          <w:rFonts w:ascii="Tahoma" w:hAnsi="Tahoma" w:cs="Tahoma"/>
          <w:sz w:val="20"/>
          <w:szCs w:val="20"/>
        </w:rPr>
        <w:t>юриста - Подольяна Марка Сергеевича</w:t>
      </w:r>
      <w:r w:rsidR="002C5C57" w:rsidRPr="00313D5A">
        <w:rPr>
          <w:rFonts w:ascii="Tahoma" w:hAnsi="Tahoma" w:cs="Tahoma"/>
          <w:sz w:val="20"/>
          <w:szCs w:val="20"/>
        </w:rPr>
        <w:t xml:space="preserve"> </w:t>
      </w:r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r w:rsidR="002C5C57" w:rsidRPr="004F5FA1">
        <w:rPr>
          <w:rStyle w:val="a9"/>
          <w:rFonts w:ascii="Tahoma" w:hAnsi="Tahoma" w:cs="Tahoma"/>
          <w:sz w:val="20"/>
          <w:szCs w:val="20"/>
        </w:rPr>
        <w:t>@</w:t>
      </w:r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r w:rsidR="002C5C57" w:rsidRPr="004F5FA1">
        <w:rPr>
          <w:rStyle w:val="a9"/>
          <w:rFonts w:ascii="Tahoma" w:hAnsi="Tahoma" w:cs="Tahoma"/>
          <w:sz w:val="20"/>
          <w:szCs w:val="20"/>
        </w:rPr>
        <w:t>.</w:t>
      </w:r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r w:rsidR="002C5C57">
        <w:rPr>
          <w:rStyle w:val="a9"/>
          <w:rFonts w:ascii="Tahoma" w:hAnsi="Tahoma" w:cs="Tahoma"/>
          <w:sz w:val="20"/>
          <w:szCs w:val="20"/>
        </w:rPr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307367A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71253" w:rsidRPr="00771253">
        <w:rPr>
          <w:rFonts w:ascii="Tahoma" w:hAnsi="Tahoma" w:cs="Tahoma"/>
          <w:b/>
          <w:sz w:val="20"/>
          <w:szCs w:val="20"/>
        </w:rPr>
        <w:t>Главный инженер – начальник службы технического обеспечения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              В.В.Бродов</w:t>
      </w:r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C5C57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6834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B4011"/>
    <w:rsid w:val="007C48FC"/>
    <w:rsid w:val="007D5021"/>
    <w:rsid w:val="007D7A3B"/>
    <w:rsid w:val="007F3F76"/>
    <w:rsid w:val="00811A84"/>
    <w:rsid w:val="00814D4D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16B75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2C5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2C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7</cp:revision>
  <cp:lastPrinted>2020-01-29T08:20:00Z</cp:lastPrinted>
  <dcterms:created xsi:type="dcterms:W3CDTF">2024-01-22T05:33:00Z</dcterms:created>
  <dcterms:modified xsi:type="dcterms:W3CDTF">2024-08-26T04:50:00Z</dcterms:modified>
</cp:coreProperties>
</file>