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CE318" w14:textId="77777777" w:rsidR="000E4D25" w:rsidRPr="00FC3B98" w:rsidRDefault="000E4D25" w:rsidP="00A6585D">
      <w:pPr>
        <w:spacing w:after="0" w:line="200" w:lineRule="atLeast"/>
        <w:jc w:val="center"/>
        <w:textAlignment w:val="baseline"/>
        <w:rPr>
          <w:rFonts w:ascii="Tahoma" w:hAnsi="Tahoma" w:cs="Tahoma"/>
          <w:b/>
        </w:rPr>
      </w:pPr>
      <w:r w:rsidRPr="00FC3B98">
        <w:rPr>
          <w:rFonts w:ascii="Tahoma" w:hAnsi="Tahoma" w:cs="Tahoma"/>
          <w:b/>
        </w:rPr>
        <w:t>Техническое задание</w:t>
      </w:r>
    </w:p>
    <w:p w14:paraId="7EA0D4E0" w14:textId="77777777" w:rsidR="000E4D25" w:rsidRPr="00FC3B98" w:rsidRDefault="000E4D25" w:rsidP="00A6585D">
      <w:pPr>
        <w:spacing w:after="0" w:line="200" w:lineRule="atLeast"/>
        <w:jc w:val="center"/>
        <w:textAlignment w:val="baseline"/>
        <w:rPr>
          <w:rFonts w:ascii="Tahoma" w:hAnsi="Tahoma" w:cs="Tahoma"/>
          <w:b/>
        </w:rPr>
      </w:pPr>
    </w:p>
    <w:p w14:paraId="7B138850" w14:textId="3987E81B" w:rsidR="00CA0E27" w:rsidRPr="00FC3B98" w:rsidRDefault="000E4D25" w:rsidP="00A6585D">
      <w:pPr>
        <w:spacing w:after="0" w:line="200" w:lineRule="atLeast"/>
        <w:jc w:val="center"/>
        <w:textAlignment w:val="baseline"/>
        <w:rPr>
          <w:rFonts w:ascii="Tahoma" w:hAnsi="Tahoma" w:cs="Tahoma"/>
          <w:b/>
        </w:rPr>
      </w:pPr>
      <w:bookmarkStart w:id="0" w:name="_Hlk176700371"/>
      <w:r w:rsidRPr="00FC3B98">
        <w:rPr>
          <w:rFonts w:ascii="Tahoma" w:hAnsi="Tahoma" w:cs="Tahoma"/>
          <w:b/>
        </w:rPr>
        <w:t xml:space="preserve">на </w:t>
      </w:r>
      <w:r w:rsidR="006723E2">
        <w:rPr>
          <w:rFonts w:ascii="Tahoma" w:hAnsi="Tahoma" w:cs="Tahoma"/>
          <w:b/>
        </w:rPr>
        <w:t>выполнение изысканий</w:t>
      </w:r>
      <w:r w:rsidR="00996A25">
        <w:rPr>
          <w:rFonts w:ascii="Tahoma" w:hAnsi="Tahoma" w:cs="Tahoma"/>
          <w:b/>
        </w:rPr>
        <w:t xml:space="preserve"> и</w:t>
      </w:r>
      <w:r w:rsidR="006723E2">
        <w:rPr>
          <w:rFonts w:ascii="Tahoma" w:hAnsi="Tahoma" w:cs="Tahoma"/>
          <w:b/>
        </w:rPr>
        <w:t xml:space="preserve"> </w:t>
      </w:r>
      <w:r w:rsidR="00AE37FE" w:rsidRPr="00FC3B98">
        <w:rPr>
          <w:rFonts w:ascii="Tahoma" w:hAnsi="Tahoma" w:cs="Tahoma"/>
          <w:b/>
        </w:rPr>
        <w:t xml:space="preserve">разработку </w:t>
      </w:r>
      <w:r w:rsidR="00D7001F">
        <w:rPr>
          <w:rFonts w:ascii="Tahoma" w:hAnsi="Tahoma" w:cs="Tahoma"/>
          <w:b/>
        </w:rPr>
        <w:t xml:space="preserve">проектной, рабочей и сметной документации по </w:t>
      </w:r>
      <w:r w:rsidR="007E2EEC" w:rsidRPr="00FC3B98">
        <w:rPr>
          <w:rFonts w:ascii="Tahoma" w:hAnsi="Tahoma" w:cs="Tahoma"/>
          <w:b/>
        </w:rPr>
        <w:t xml:space="preserve">реконструкции системы искусственного </w:t>
      </w:r>
      <w:proofErr w:type="spellStart"/>
      <w:r w:rsidR="007E2EEC" w:rsidRPr="00FC3B98">
        <w:rPr>
          <w:rFonts w:ascii="Tahoma" w:hAnsi="Tahoma" w:cs="Tahoma"/>
          <w:b/>
        </w:rPr>
        <w:t>снегообразования</w:t>
      </w:r>
      <w:bookmarkEnd w:id="0"/>
      <w:proofErr w:type="spellEnd"/>
      <w:r w:rsidR="007E2EEC" w:rsidRPr="00FC3B98">
        <w:rPr>
          <w:rFonts w:ascii="Tahoma" w:hAnsi="Tahoma" w:cs="Tahoma"/>
          <w:b/>
        </w:rPr>
        <w:t xml:space="preserve"> </w:t>
      </w:r>
    </w:p>
    <w:p w14:paraId="3761577B" w14:textId="77777777" w:rsidR="000E4D25" w:rsidRPr="00FC3B98" w:rsidRDefault="000E4D25" w:rsidP="00A6585D">
      <w:pPr>
        <w:spacing w:after="0" w:line="200" w:lineRule="atLeast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5313" w:type="pct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10"/>
        <w:gridCol w:w="2882"/>
        <w:gridCol w:w="6332"/>
      </w:tblGrid>
      <w:tr w:rsidR="00C95303" w:rsidRPr="00FC3B98" w14:paraId="70C7DB85" w14:textId="77777777" w:rsidTr="00BA4401">
        <w:trPr>
          <w:tblHeader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5CB3F" w14:textId="77777777" w:rsidR="00CA0E27" w:rsidRPr="00FC3B98" w:rsidRDefault="00CA0E27" w:rsidP="001D39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30741" w14:textId="77777777" w:rsidR="00CA0E27" w:rsidRPr="00FC3B98" w:rsidRDefault="00CA0E27" w:rsidP="005A68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Перечень требований </w:t>
            </w:r>
            <w:r w:rsidR="00325ABD"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заказчика к</w:t>
            </w: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проекту и его технико-экономическим показателям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A1A83" w14:textId="23EB1735" w:rsidR="00CA0E27" w:rsidRPr="00FC3B98" w:rsidRDefault="00CA0E27" w:rsidP="005A68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Исходные данные, содержание требований по разработке разделов проекта, составу, оформлению и согласованию проектной документации</w:t>
            </w:r>
          </w:p>
        </w:tc>
      </w:tr>
      <w:tr w:rsidR="00D7001F" w:rsidRPr="00D7001F" w14:paraId="6F961AC8" w14:textId="77777777" w:rsidTr="00BA4401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8E3AEA" w14:textId="77777777" w:rsidR="00D7001F" w:rsidRPr="00D7001F" w:rsidRDefault="00D7001F" w:rsidP="00D7001F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76E372" w14:textId="6E46EE54" w:rsidR="00D7001F" w:rsidRPr="00D7001F" w:rsidRDefault="00D7001F" w:rsidP="00D7001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Вид </w:t>
            </w:r>
            <w:r w:rsidR="00921DC4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строительства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006E59" w14:textId="2B679F57" w:rsidR="00D7001F" w:rsidRPr="00D7001F" w:rsidRDefault="00D7001F" w:rsidP="00D700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Реконструкция</w:t>
            </w:r>
          </w:p>
        </w:tc>
      </w:tr>
      <w:tr w:rsidR="00921DC4" w:rsidRPr="00D7001F" w14:paraId="45CEB969" w14:textId="77777777" w:rsidTr="00BA4401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4D8423" w14:textId="77777777" w:rsidR="00921DC4" w:rsidRPr="00D7001F" w:rsidRDefault="00921DC4" w:rsidP="00D7001F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D3195E" w14:textId="37515260" w:rsidR="00921DC4" w:rsidRDefault="00921DC4" w:rsidP="00D7001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Заказчик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80FF4B" w14:textId="26C1CA78" w:rsidR="00921DC4" w:rsidRDefault="00921DC4" w:rsidP="00D700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ООО «Ренонс»</w:t>
            </w:r>
          </w:p>
        </w:tc>
      </w:tr>
      <w:tr w:rsidR="00C95303" w:rsidRPr="00FC3B98" w14:paraId="6DF2E592" w14:textId="77777777" w:rsidTr="00BA4401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E60A27" w14:textId="67095D13" w:rsidR="003C4B1B" w:rsidRPr="00FC3B98" w:rsidRDefault="003C4B1B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206397" w14:textId="77777777" w:rsidR="003C4B1B" w:rsidRPr="00FC3B98" w:rsidRDefault="003C4B1B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Адрес объекта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998794" w14:textId="713E5649" w:rsidR="003C4B1B" w:rsidRPr="00FC3B98" w:rsidRDefault="003C4B1B" w:rsidP="005A68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>660006, г. Красноярск, Свердловский район, ул.  Сибирская, д.</w:t>
            </w:r>
            <w:r w:rsidR="00D26CD8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92, </w:t>
            </w:r>
            <w:r w:rsidR="008F395F">
              <w:rPr>
                <w:rFonts w:ascii="Tahoma" w:eastAsia="Times New Roman" w:hAnsi="Tahoma" w:cs="Tahoma"/>
                <w:sz w:val="20"/>
                <w:szCs w:val="20"/>
              </w:rPr>
              <w:t>сооружение</w:t>
            </w:r>
            <w:r w:rsidR="008F395F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10</w:t>
            </w: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</w:tr>
      <w:tr w:rsidR="00C95303" w:rsidRPr="00FC3B98" w14:paraId="53676568" w14:textId="77777777" w:rsidTr="00BA4401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3D658B" w14:textId="6D449ECE" w:rsidR="00CA0E27" w:rsidRPr="00FC3B98" w:rsidRDefault="00CA0E27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D5272" w14:textId="77777777" w:rsidR="00CA0E27" w:rsidRPr="00FC3B98" w:rsidRDefault="00CA0E27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Основание и основные исходные данные для проектирования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100BB" w14:textId="0A84D502" w:rsidR="00D7001F" w:rsidRDefault="00D7001F" w:rsidP="00D7001F">
            <w:pPr>
              <w:pStyle w:val="a5"/>
              <w:numPr>
                <w:ilvl w:val="0"/>
                <w:numId w:val="8"/>
              </w:numPr>
              <w:tabs>
                <w:tab w:val="left" w:pos="305"/>
              </w:tabs>
              <w:spacing w:after="0" w:line="240" w:lineRule="auto"/>
              <w:ind w:left="22" w:hanging="22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Мастер-план существующей системы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снегообразования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(далее – СИС) – Приложение 1;</w:t>
            </w:r>
          </w:p>
          <w:p w14:paraId="03F99212" w14:textId="77777777" w:rsidR="00D7001F" w:rsidRDefault="00D7001F" w:rsidP="00D7001F">
            <w:pPr>
              <w:pStyle w:val="a5"/>
              <w:numPr>
                <w:ilvl w:val="0"/>
                <w:numId w:val="8"/>
              </w:numPr>
              <w:tabs>
                <w:tab w:val="left" w:pos="305"/>
              </w:tabs>
              <w:spacing w:after="0" w:line="240" w:lineRule="auto"/>
              <w:ind w:left="22" w:hanging="22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Мастер-план перспективной СИС – Приложение 2;</w:t>
            </w:r>
          </w:p>
          <w:p w14:paraId="2935B45D" w14:textId="77777777" w:rsidR="00F92A2F" w:rsidRDefault="00D7001F" w:rsidP="00D7001F">
            <w:pPr>
              <w:pStyle w:val="a5"/>
              <w:numPr>
                <w:ilvl w:val="0"/>
                <w:numId w:val="8"/>
              </w:numPr>
              <w:tabs>
                <w:tab w:val="left" w:pos="305"/>
              </w:tabs>
              <w:spacing w:after="0" w:line="240" w:lineRule="auto"/>
              <w:ind w:left="22" w:hanging="22"/>
              <w:rPr>
                <w:rFonts w:ascii="Tahoma" w:eastAsia="Times New Roman" w:hAnsi="Tahoma" w:cs="Tahoma"/>
                <w:sz w:val="20"/>
                <w:szCs w:val="20"/>
              </w:rPr>
            </w:pPr>
            <w:bookmarkStart w:id="1" w:name="_Hlk176698798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Информация по фактически установленным распылителям ружей </w:t>
            </w:r>
            <w:r w:rsidR="00F92A2F">
              <w:rPr>
                <w:rFonts w:ascii="Tahoma" w:eastAsia="Times New Roman" w:hAnsi="Tahoma" w:cs="Tahoma"/>
                <w:sz w:val="20"/>
                <w:szCs w:val="20"/>
              </w:rPr>
              <w:t>–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F92A2F">
              <w:rPr>
                <w:rFonts w:ascii="Tahoma" w:eastAsia="Times New Roman" w:hAnsi="Tahoma" w:cs="Tahoma"/>
                <w:sz w:val="20"/>
                <w:szCs w:val="20"/>
              </w:rPr>
              <w:t>Приложение 3;</w:t>
            </w:r>
          </w:p>
          <w:bookmarkEnd w:id="1"/>
          <w:p w14:paraId="64ABA6E3" w14:textId="77777777" w:rsidR="00F92A2F" w:rsidRPr="0037386D" w:rsidRDefault="00F92A2F" w:rsidP="00D7001F">
            <w:pPr>
              <w:pStyle w:val="a5"/>
              <w:numPr>
                <w:ilvl w:val="0"/>
                <w:numId w:val="8"/>
              </w:numPr>
              <w:tabs>
                <w:tab w:val="left" w:pos="305"/>
              </w:tabs>
              <w:spacing w:after="0" w:line="240" w:lineRule="auto"/>
              <w:ind w:left="22" w:hanging="22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Расчет производства снега с учетом приоритезации оснежения трасс – Приложение 4;</w:t>
            </w:r>
          </w:p>
          <w:p w14:paraId="048DA808" w14:textId="33FB4DDD" w:rsidR="0037386D" w:rsidRDefault="0037386D" w:rsidP="00D7001F">
            <w:pPr>
              <w:pStyle w:val="a5"/>
              <w:numPr>
                <w:ilvl w:val="0"/>
                <w:numId w:val="8"/>
              </w:numPr>
              <w:tabs>
                <w:tab w:val="left" w:pos="305"/>
              </w:tabs>
              <w:spacing w:after="0" w:line="240" w:lineRule="auto"/>
              <w:ind w:left="22" w:hanging="22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Блок схема водозабора (перспектива) – Приложения 5;</w:t>
            </w:r>
          </w:p>
          <w:p w14:paraId="17197D2E" w14:textId="39CFD7F8" w:rsidR="0037386D" w:rsidRDefault="0037386D" w:rsidP="00D7001F">
            <w:pPr>
              <w:pStyle w:val="a5"/>
              <w:numPr>
                <w:ilvl w:val="0"/>
                <w:numId w:val="8"/>
              </w:numPr>
              <w:tabs>
                <w:tab w:val="left" w:pos="305"/>
              </w:tabs>
              <w:spacing w:after="0" w:line="240" w:lineRule="auto"/>
              <w:ind w:left="22" w:hanging="22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Блок схема насосной компрессорной станции (далее -НКС) (перспектива) – Приложение 6</w:t>
            </w:r>
          </w:p>
          <w:p w14:paraId="18A5CDB3" w14:textId="0B2FA67A" w:rsidR="00762ADA" w:rsidRDefault="00F92A2F" w:rsidP="005A680C">
            <w:pPr>
              <w:pStyle w:val="a5"/>
              <w:numPr>
                <w:ilvl w:val="0"/>
                <w:numId w:val="8"/>
              </w:numPr>
              <w:tabs>
                <w:tab w:val="left" w:pos="305"/>
              </w:tabs>
              <w:spacing w:after="0" w:line="240" w:lineRule="auto"/>
              <w:ind w:left="22" w:hanging="22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Существующая проектная и исполнительная документация </w:t>
            </w:r>
            <w:r w:rsidR="00386604">
              <w:rPr>
                <w:rFonts w:ascii="Tahoma" w:eastAsia="Times New Roman" w:hAnsi="Tahoma" w:cs="Tahoma"/>
                <w:sz w:val="20"/>
                <w:szCs w:val="20"/>
              </w:rPr>
              <w:t>СИС от 2007</w:t>
            </w:r>
            <w:r w:rsidR="00531D62">
              <w:rPr>
                <w:rFonts w:ascii="Tahoma" w:eastAsia="Times New Roman" w:hAnsi="Tahoma" w:cs="Tahoma"/>
                <w:sz w:val="20"/>
                <w:szCs w:val="20"/>
              </w:rPr>
              <w:t>, 2017 и рабочая документация 2024 года</w:t>
            </w:r>
            <w:r w:rsidR="00386604">
              <w:rPr>
                <w:rFonts w:ascii="Tahoma" w:eastAsia="Times New Roman" w:hAnsi="Tahoma" w:cs="Tahoma"/>
                <w:sz w:val="20"/>
                <w:szCs w:val="20"/>
              </w:rPr>
              <w:t xml:space="preserve"> – (предоставляется по запросу после </w:t>
            </w:r>
            <w:r w:rsidR="00531D62">
              <w:rPr>
                <w:rFonts w:ascii="Tahoma" w:eastAsia="Times New Roman" w:hAnsi="Tahoma" w:cs="Tahoma"/>
                <w:sz w:val="20"/>
                <w:szCs w:val="20"/>
              </w:rPr>
              <w:t xml:space="preserve">подписания Соглашения о конфиденциальности). </w:t>
            </w:r>
          </w:p>
          <w:p w14:paraId="45EE7FB9" w14:textId="77777777" w:rsidR="007970F9" w:rsidRDefault="0037386D" w:rsidP="007970F9">
            <w:pPr>
              <w:pStyle w:val="a5"/>
              <w:numPr>
                <w:ilvl w:val="0"/>
                <w:numId w:val="8"/>
              </w:numPr>
              <w:tabs>
                <w:tab w:val="left" w:pos="305"/>
              </w:tabs>
              <w:spacing w:after="0" w:line="240" w:lineRule="auto"/>
              <w:ind w:left="22" w:hanging="22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Отчет по обследованию водозабора - (предоставляется по запросу после подписания Соглашения о конфиденциальности).</w:t>
            </w:r>
          </w:p>
          <w:p w14:paraId="556CEBB3" w14:textId="77777777" w:rsidR="00922FAD" w:rsidRDefault="00922FAD" w:rsidP="007970F9">
            <w:pPr>
              <w:pStyle w:val="a5"/>
              <w:numPr>
                <w:ilvl w:val="0"/>
                <w:numId w:val="8"/>
              </w:numPr>
              <w:tabs>
                <w:tab w:val="left" w:pos="305"/>
              </w:tabs>
              <w:spacing w:after="0" w:line="240" w:lineRule="auto"/>
              <w:ind w:left="22" w:hanging="22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Технические условия на подключение к инженерным сетям – после подписания договора</w:t>
            </w:r>
            <w:r w:rsidR="006D639A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16F1C035" w14:textId="5EC9C83F" w:rsidR="006D639A" w:rsidRPr="007970F9" w:rsidRDefault="006D639A" w:rsidP="007970F9">
            <w:pPr>
              <w:pStyle w:val="a5"/>
              <w:numPr>
                <w:ilvl w:val="0"/>
                <w:numId w:val="8"/>
              </w:numPr>
              <w:tabs>
                <w:tab w:val="left" w:pos="305"/>
              </w:tabs>
              <w:spacing w:after="0" w:line="240" w:lineRule="auto"/>
              <w:ind w:left="22" w:hanging="22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Лицензия на недропользования - после подписания договора.</w:t>
            </w:r>
          </w:p>
        </w:tc>
      </w:tr>
      <w:tr w:rsidR="00922FAD" w:rsidRPr="00FC3B98" w14:paraId="5292A897" w14:textId="77777777" w:rsidTr="00BA4401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5C6024" w14:textId="77777777" w:rsidR="00922FAD" w:rsidRPr="00FC3B98" w:rsidRDefault="00922FAD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E10200" w14:textId="58AEAEF8" w:rsidR="00922FAD" w:rsidRPr="00FC3B98" w:rsidRDefault="00CB3149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Этапность строительства, которую необходимо предусмотреть при проектировании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D8A8BE" w14:textId="77777777" w:rsidR="00922FAD" w:rsidRDefault="00922FAD" w:rsidP="00922FAD">
            <w:pPr>
              <w:pStyle w:val="a5"/>
              <w:tabs>
                <w:tab w:val="left" w:pos="305"/>
              </w:tabs>
              <w:spacing w:after="0" w:line="240" w:lineRule="auto"/>
              <w:ind w:left="22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Строительство в 3 этапа:</w:t>
            </w:r>
          </w:p>
          <w:p w14:paraId="3711A6C6" w14:textId="0AAB54CA" w:rsidR="00922FAD" w:rsidRDefault="00922FAD" w:rsidP="00922FAD">
            <w:pPr>
              <w:pStyle w:val="a5"/>
              <w:tabs>
                <w:tab w:val="left" w:pos="305"/>
              </w:tabs>
              <w:spacing w:after="0" w:line="240" w:lineRule="auto"/>
              <w:ind w:left="22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1 этап: замена трубы от водозабора до НКС; замена труб от НКС до выхода на поверхность на трассах 11, 13, 14; установка дополнительных задвижек для разделения </w:t>
            </w:r>
            <w:r w:rsidRPr="00922FAD">
              <w:rPr>
                <w:rFonts w:ascii="Tahoma" w:eastAsia="Times New Roman" w:hAnsi="Tahoma" w:cs="Tahoma"/>
                <w:sz w:val="20"/>
                <w:szCs w:val="20"/>
              </w:rPr>
              <w:t>№2 и 3, 2 и 4, 9 и 7, отсечения верхнего участка трассы 1</w:t>
            </w:r>
            <w:r w:rsidR="00D76A2E">
              <w:rPr>
                <w:rFonts w:ascii="Tahoma" w:eastAsia="Times New Roman" w:hAnsi="Tahoma" w:cs="Tahoma"/>
                <w:sz w:val="20"/>
                <w:szCs w:val="20"/>
              </w:rPr>
              <w:t xml:space="preserve">; установка дополнительных точек подключения пушек </w:t>
            </w:r>
            <w:proofErr w:type="spellStart"/>
            <w:r w:rsidR="00D76A2E">
              <w:rPr>
                <w:rFonts w:ascii="Tahoma" w:eastAsia="Times New Roman" w:hAnsi="Tahoma" w:cs="Tahoma"/>
                <w:sz w:val="20"/>
                <w:szCs w:val="20"/>
              </w:rPr>
              <w:t>снегообразования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; понижение труб СИС на </w:t>
            </w:r>
            <w:r w:rsidR="00BE35F2">
              <w:rPr>
                <w:rFonts w:ascii="Tahoma" w:eastAsia="Times New Roman" w:hAnsi="Tahoma" w:cs="Tahoma"/>
                <w:sz w:val="20"/>
                <w:szCs w:val="20"/>
              </w:rPr>
              <w:t>переезде между трассами 13 и 14;</w:t>
            </w:r>
          </w:p>
          <w:p w14:paraId="03D7C864" w14:textId="38160D95" w:rsidR="00BE35F2" w:rsidRDefault="00BE35F2" w:rsidP="00922FAD">
            <w:pPr>
              <w:pStyle w:val="a5"/>
              <w:tabs>
                <w:tab w:val="left" w:pos="305"/>
              </w:tabs>
              <w:spacing w:after="0" w:line="240" w:lineRule="auto"/>
              <w:ind w:left="22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 этап: реконструкция водозабора, реконструкция трубопровода на трассе 9 с отделением трубопровода трассы 5</w:t>
            </w:r>
            <w:r w:rsidR="00AC705A">
              <w:rPr>
                <w:rFonts w:ascii="Tahoma" w:eastAsia="Times New Roman" w:hAnsi="Tahoma" w:cs="Tahoma"/>
                <w:sz w:val="20"/>
                <w:szCs w:val="20"/>
              </w:rPr>
              <w:t>, реконструкция трубопровода трассы 1 и 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 реконструкция НКС (расширение строительной части здания НКС</w:t>
            </w:r>
            <w:r w:rsidRPr="0041039E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="00E10250" w:rsidRPr="0041039E">
              <w:rPr>
                <w:rFonts w:ascii="Tahoma" w:eastAsia="Times New Roman" w:hAnsi="Tahoma" w:cs="Tahoma"/>
                <w:sz w:val="20"/>
                <w:szCs w:val="20"/>
              </w:rPr>
              <w:t xml:space="preserve">, монтаж 2-х дополнительных шкафов подключения </w:t>
            </w:r>
            <w:proofErr w:type="spellStart"/>
            <w:r w:rsidR="00E10250" w:rsidRPr="0041039E">
              <w:rPr>
                <w:rFonts w:ascii="Tahoma" w:eastAsia="Times New Roman" w:hAnsi="Tahoma" w:cs="Tahoma"/>
                <w:sz w:val="20"/>
                <w:szCs w:val="20"/>
              </w:rPr>
              <w:t>снегогенераторов</w:t>
            </w:r>
            <w:proofErr w:type="spellEnd"/>
            <w:r w:rsidR="00E10250" w:rsidRPr="0041039E">
              <w:rPr>
                <w:rFonts w:ascii="Tahoma" w:eastAsia="Times New Roman" w:hAnsi="Tahoma" w:cs="Tahoma"/>
                <w:sz w:val="20"/>
                <w:szCs w:val="20"/>
              </w:rPr>
              <w:t xml:space="preserve"> на участке от верхней станции ПККД-1 до выката трассы 5</w:t>
            </w:r>
            <w:r w:rsidRPr="0041039E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011660F8" w14:textId="74DA5360" w:rsidR="00BE35F2" w:rsidRDefault="00BE35F2" w:rsidP="00922FAD">
            <w:pPr>
              <w:pStyle w:val="a5"/>
              <w:tabs>
                <w:tab w:val="left" w:pos="305"/>
              </w:tabs>
              <w:spacing w:after="0" w:line="240" w:lineRule="auto"/>
              <w:ind w:left="22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3 этап: </w:t>
            </w:r>
            <w:r w:rsidR="00BA4401">
              <w:rPr>
                <w:rFonts w:ascii="Tahoma" w:eastAsia="Times New Roman" w:hAnsi="Tahoma" w:cs="Tahoma"/>
                <w:sz w:val="20"/>
                <w:szCs w:val="20"/>
              </w:rPr>
              <w:t xml:space="preserve">монтаж технологического оборудования водозабора и НКС, замена распылителей ружей; </w:t>
            </w:r>
            <w:r w:rsidR="00501C66">
              <w:rPr>
                <w:rFonts w:ascii="Tahoma" w:eastAsia="Times New Roman" w:hAnsi="Tahoma" w:cs="Tahoma"/>
                <w:sz w:val="20"/>
                <w:szCs w:val="20"/>
              </w:rPr>
              <w:t>установкой дополнительных ячеек в ТП-9057</w:t>
            </w:r>
            <w:r w:rsidR="00BA4401">
              <w:rPr>
                <w:rFonts w:ascii="Tahoma" w:eastAsia="Times New Roman" w:hAnsi="Tahoma" w:cs="Tahoma"/>
                <w:sz w:val="20"/>
                <w:szCs w:val="20"/>
              </w:rPr>
              <w:t>, монтаж кабелей между ТП</w:t>
            </w:r>
            <w:r w:rsidR="00501C66">
              <w:rPr>
                <w:rFonts w:ascii="Tahoma" w:eastAsia="Times New Roman" w:hAnsi="Tahoma" w:cs="Tahoma"/>
                <w:sz w:val="20"/>
                <w:szCs w:val="20"/>
              </w:rPr>
              <w:t xml:space="preserve">-9057 </w:t>
            </w:r>
            <w:r w:rsidR="00BA4401">
              <w:rPr>
                <w:rFonts w:ascii="Tahoma" w:eastAsia="Times New Roman" w:hAnsi="Tahoma" w:cs="Tahoma"/>
                <w:sz w:val="20"/>
                <w:szCs w:val="20"/>
              </w:rPr>
              <w:t>и НКС.</w:t>
            </w:r>
          </w:p>
        </w:tc>
      </w:tr>
      <w:tr w:rsidR="00C95303" w:rsidRPr="00FC3B98" w14:paraId="47E416C9" w14:textId="77777777" w:rsidTr="00BA4401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719B3D" w14:textId="77777777" w:rsidR="00E20EDD" w:rsidRPr="00FC3B98" w:rsidRDefault="00E20EDD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5D5757" w14:textId="6B56839B" w:rsidR="00E20EDD" w:rsidRPr="00FC3B98" w:rsidRDefault="00C95303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Сведения о объекте 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768162" w14:textId="6405307C" w:rsidR="007245CC" w:rsidRPr="00FC3B98" w:rsidRDefault="007245CC" w:rsidP="00431BC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Система искусственного </w:t>
            </w:r>
            <w:proofErr w:type="spellStart"/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>снегообразования</w:t>
            </w:r>
            <w:proofErr w:type="spellEnd"/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 представляет собой совокупностью подобъектов </w:t>
            </w:r>
            <w:r w:rsidR="000F3ABC" w:rsidRPr="00FC3B98">
              <w:rPr>
                <w:rFonts w:ascii="Tahoma" w:eastAsia="Times New Roman" w:hAnsi="Tahoma" w:cs="Tahoma"/>
                <w:sz w:val="20"/>
                <w:szCs w:val="20"/>
              </w:rPr>
              <w:t>предназначенная для искусственного оснежения горнолыжных трасс</w:t>
            </w: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 и включает:</w:t>
            </w:r>
          </w:p>
          <w:p w14:paraId="2DEF58C3" w14:textId="6AC5263F" w:rsidR="007245CC" w:rsidRPr="00FC3B98" w:rsidRDefault="007245CC" w:rsidP="00431BC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  - водозабор, расположенный на </w:t>
            </w:r>
            <w:proofErr w:type="spellStart"/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>р.Базаиха</w:t>
            </w:r>
            <w:proofErr w:type="spellEnd"/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>, состоящий из водозаборной камеры, распределительного колодца, 2-х технологических колодцев и насосной станции низкого давления с 4-мя насосами типа КСМ 100</w:t>
            </w:r>
            <w:r w:rsidRPr="00FC3B9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</w:t>
            </w: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 22022 </w:t>
            </w:r>
            <w:r w:rsidRPr="00FC3B9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NE</w:t>
            </w: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-Е, </w:t>
            </w:r>
            <w:r w:rsidRPr="00FC3B9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Q</w:t>
            </w: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-40л/с, </w:t>
            </w:r>
            <w:r w:rsidRPr="00FC3B9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H</w:t>
            </w: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-50м, </w:t>
            </w:r>
            <w:r w:rsidRPr="00FC3B9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P</w:t>
            </w: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>-32кВт</w:t>
            </w:r>
            <w:r w:rsidR="00691825"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 подающие воду на НКС с производительностью 504м</w:t>
            </w:r>
            <w:r w:rsidR="00691825" w:rsidRPr="00FC3B98">
              <w:rPr>
                <w:rFonts w:ascii="Tahoma" w:eastAsia="Times New Roman" w:hAnsi="Tahoma" w:cs="Tahoma"/>
                <w:sz w:val="20"/>
                <w:szCs w:val="20"/>
                <w:vertAlign w:val="superscript"/>
              </w:rPr>
              <w:t>3</w:t>
            </w:r>
            <w:r w:rsidR="00691825" w:rsidRPr="00FC3B98">
              <w:rPr>
                <w:rFonts w:ascii="Tahoma" w:eastAsia="Times New Roman" w:hAnsi="Tahoma" w:cs="Tahoma"/>
                <w:sz w:val="20"/>
                <w:szCs w:val="20"/>
              </w:rPr>
              <w:t>/ч при давлении 3,5кг/см</w:t>
            </w:r>
            <w:r w:rsidR="00691825" w:rsidRPr="00FC3B98">
              <w:rPr>
                <w:rFonts w:ascii="Tahoma" w:eastAsia="Times New Roman" w:hAnsi="Tahoma" w:cs="Tahoma"/>
                <w:sz w:val="20"/>
                <w:szCs w:val="20"/>
                <w:vertAlign w:val="superscript"/>
              </w:rPr>
              <w:t>2</w:t>
            </w: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6E2F88C2" w14:textId="77777777" w:rsidR="007245CC" w:rsidRPr="00FC3B98" w:rsidRDefault="007245CC" w:rsidP="00431BC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  - трубопровод низкого давления выполненный стальной трубой 325*6 </w:t>
            </w:r>
            <w:r w:rsidRPr="00FC3B9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PN</w:t>
            </w: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>-40</w:t>
            </w:r>
            <w:r w:rsidRPr="00FC3B9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bar</w:t>
            </w: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>, соединяющий насосную станцию низкого давления и НКС;</w:t>
            </w:r>
          </w:p>
          <w:p w14:paraId="6FDF6D2D" w14:textId="50EB6889" w:rsidR="00132B98" w:rsidRPr="00FC3B98" w:rsidRDefault="007245CC" w:rsidP="00431BC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  - НКС предназначена для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 очистки воды из водозабора и</w:t>
            </w: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 подачи воды и воздуха 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к пушкам и </w:t>
            </w:r>
            <w:r w:rsidR="000F3ABC" w:rsidRPr="00FC3B98">
              <w:rPr>
                <w:rFonts w:ascii="Tahoma" w:eastAsia="Times New Roman" w:hAnsi="Tahoma" w:cs="Tahoma"/>
                <w:sz w:val="20"/>
                <w:szCs w:val="20"/>
              </w:rPr>
              <w:t>ружьям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="00132B98" w:rsidRPr="00FC3B98">
              <w:rPr>
                <w:rFonts w:ascii="Tahoma" w:eastAsia="Times New Roman" w:hAnsi="Tahoma" w:cs="Tahoma"/>
                <w:sz w:val="20"/>
                <w:szCs w:val="20"/>
              </w:rPr>
              <w:t>снегообразования</w:t>
            </w:r>
            <w:proofErr w:type="spellEnd"/>
            <w:r w:rsidR="00132B98"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Q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-504м3, Р-57кг/см2. На насосной станции установлены 4 центробежных насоса типа 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KSB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MTC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A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 100/07-06.1 20.62 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Q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-35л/с, 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H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-560м, 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P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-315кВт, а также винтовой масленый компрессор типа 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KAESER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Q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</w:rPr>
              <w:t>-42,25 м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  <w:vertAlign w:val="superscript"/>
              </w:rPr>
              <w:t>3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</w:rPr>
              <w:t>/мин, Р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  <w:vertAlign w:val="subscript"/>
              </w:rPr>
              <w:t>дав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</w:rPr>
              <w:t>-6кг/см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  <w:vertAlign w:val="superscript"/>
              </w:rPr>
              <w:t>2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P</w:t>
            </w:r>
            <w:r w:rsidR="00132B98" w:rsidRPr="00FC3B98">
              <w:rPr>
                <w:rFonts w:ascii="Tahoma" w:eastAsia="Times New Roman" w:hAnsi="Tahoma" w:cs="Tahoma"/>
                <w:sz w:val="20"/>
                <w:szCs w:val="20"/>
              </w:rPr>
              <w:t>-250кВт;</w:t>
            </w:r>
          </w:p>
          <w:p w14:paraId="59AEA892" w14:textId="1000AB7E" w:rsidR="00431BC1" w:rsidRDefault="00132B98" w:rsidP="00431BC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  - </w:t>
            </w:r>
            <w:r w:rsidR="002F0562">
              <w:rPr>
                <w:rFonts w:ascii="Tahoma" w:eastAsia="Times New Roman" w:hAnsi="Tahoma" w:cs="Tahoma"/>
                <w:sz w:val="20"/>
                <w:szCs w:val="20"/>
              </w:rPr>
              <w:t>от НКС по трассам проложены водопроводы</w:t>
            </w:r>
            <w:r w:rsidR="00691825" w:rsidRPr="00FC3B98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 выполненные стальными оцинкованными трубами </w:t>
            </w:r>
            <w:r w:rsidRPr="00FC3B9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DN</w:t>
            </w: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100, </w:t>
            </w:r>
            <w:r w:rsidRPr="00FC3B9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DN</w:t>
            </w: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150 </w:t>
            </w:r>
            <w:r w:rsidRPr="00FC3B98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PN</w:t>
            </w: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>64</w:t>
            </w:r>
            <w:r w:rsidR="002F0562">
              <w:rPr>
                <w:rFonts w:ascii="Tahoma" w:eastAsia="Times New Roman" w:hAnsi="Tahoma" w:cs="Tahoma"/>
                <w:sz w:val="20"/>
                <w:szCs w:val="20"/>
              </w:rPr>
              <w:t xml:space="preserve"> общей </w:t>
            </w:r>
            <w:r w:rsidR="002F0562" w:rsidRPr="00501C66">
              <w:rPr>
                <w:rFonts w:ascii="Tahoma" w:eastAsia="Times New Roman" w:hAnsi="Tahoma" w:cs="Tahoma"/>
                <w:sz w:val="20"/>
                <w:szCs w:val="20"/>
              </w:rPr>
              <w:t xml:space="preserve">протяженностью </w:t>
            </w:r>
            <w:r w:rsidR="00501C66" w:rsidRPr="00501C66">
              <w:rPr>
                <w:rFonts w:ascii="Tahoma" w:eastAsia="Times New Roman" w:hAnsi="Tahoma" w:cs="Tahoma"/>
                <w:sz w:val="20"/>
                <w:szCs w:val="20"/>
              </w:rPr>
              <w:t>8 030м</w:t>
            </w:r>
            <w:r w:rsidR="002F0562" w:rsidRPr="00501C66">
              <w:rPr>
                <w:rFonts w:ascii="Tahoma" w:eastAsia="Times New Roman" w:hAnsi="Tahoma" w:cs="Tahoma"/>
                <w:sz w:val="20"/>
                <w:szCs w:val="20"/>
              </w:rPr>
              <w:t xml:space="preserve">; воздуховоды, выполненные стальными трубами </w:t>
            </w:r>
            <w:r w:rsidR="00501C66" w:rsidRPr="00501C6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DN</w:t>
            </w:r>
            <w:r w:rsidR="00501C66" w:rsidRPr="00501C66">
              <w:rPr>
                <w:rFonts w:ascii="Tahoma" w:eastAsia="Times New Roman" w:hAnsi="Tahoma" w:cs="Tahoma"/>
                <w:sz w:val="20"/>
                <w:szCs w:val="20"/>
              </w:rPr>
              <w:t xml:space="preserve">100 </w:t>
            </w:r>
            <w:r w:rsidR="00501C66" w:rsidRPr="00501C6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PN</w:t>
            </w:r>
            <w:r w:rsidR="00501C66" w:rsidRPr="00501C66">
              <w:rPr>
                <w:rFonts w:ascii="Tahoma" w:eastAsia="Times New Roman" w:hAnsi="Tahoma" w:cs="Tahoma"/>
                <w:sz w:val="20"/>
                <w:szCs w:val="20"/>
              </w:rPr>
              <w:t xml:space="preserve">63 </w:t>
            </w:r>
            <w:r w:rsidR="002F0562" w:rsidRPr="00501C66">
              <w:rPr>
                <w:rFonts w:ascii="Tahoma" w:eastAsia="Times New Roman" w:hAnsi="Tahoma" w:cs="Tahoma"/>
                <w:sz w:val="20"/>
                <w:szCs w:val="20"/>
              </w:rPr>
              <w:t xml:space="preserve">общей протяженностью </w:t>
            </w:r>
            <w:r w:rsidR="00501C66" w:rsidRPr="00501C66">
              <w:rPr>
                <w:rFonts w:ascii="Tahoma" w:eastAsia="Times New Roman" w:hAnsi="Tahoma" w:cs="Tahoma"/>
                <w:sz w:val="20"/>
                <w:szCs w:val="20"/>
              </w:rPr>
              <w:t>6</w:t>
            </w:r>
            <w:r w:rsidR="00501C66" w:rsidRPr="00501C6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 </w:t>
            </w:r>
            <w:r w:rsidR="00501C66" w:rsidRPr="00501C66">
              <w:rPr>
                <w:rFonts w:ascii="Tahoma" w:eastAsia="Times New Roman" w:hAnsi="Tahoma" w:cs="Tahoma"/>
                <w:sz w:val="20"/>
                <w:szCs w:val="20"/>
              </w:rPr>
              <w:t>700м</w:t>
            </w:r>
            <w:r w:rsidR="00691825" w:rsidRPr="00501C66">
              <w:rPr>
                <w:rFonts w:ascii="Tahoma" w:eastAsia="Times New Roman" w:hAnsi="Tahoma" w:cs="Tahoma"/>
                <w:sz w:val="20"/>
                <w:szCs w:val="20"/>
              </w:rPr>
              <w:t xml:space="preserve">. Верхняя точка трубопроводов расположена на высотной </w:t>
            </w:r>
            <w:r w:rsidR="00691825" w:rsidRPr="00FC3B98">
              <w:rPr>
                <w:rFonts w:ascii="Tahoma" w:eastAsia="Times New Roman" w:hAnsi="Tahoma" w:cs="Tahoma"/>
                <w:sz w:val="20"/>
                <w:szCs w:val="20"/>
              </w:rPr>
              <w:t>отметке 511м, нижняя точка трубопроводов находится на отметке НКС и равна 163м, расчетный перепад высот составляет 348м. Трубы по трассам проложены открытым способом</w:t>
            </w:r>
            <w:r w:rsidR="002F0562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="00685DA1">
              <w:rPr>
                <w:rFonts w:ascii="Tahoma" w:eastAsia="Times New Roman" w:hAnsi="Tahoma" w:cs="Tahoma"/>
                <w:sz w:val="20"/>
                <w:szCs w:val="20"/>
              </w:rPr>
              <w:t xml:space="preserve"> а </w:t>
            </w:r>
            <w:r w:rsidR="002F0562">
              <w:rPr>
                <w:rFonts w:ascii="Tahoma" w:eastAsia="Times New Roman" w:hAnsi="Tahoma" w:cs="Tahoma"/>
                <w:sz w:val="20"/>
                <w:szCs w:val="20"/>
              </w:rPr>
              <w:t xml:space="preserve">в нижней зоне трассы до НКС трубы проложены </w:t>
            </w:r>
            <w:r w:rsidR="00685DA1">
              <w:rPr>
                <w:rFonts w:ascii="Tahoma" w:eastAsia="Times New Roman" w:hAnsi="Tahoma" w:cs="Tahoma"/>
                <w:sz w:val="20"/>
                <w:szCs w:val="20"/>
              </w:rPr>
              <w:t xml:space="preserve">в земле. После завершения оснежения трубы опорожняются </w:t>
            </w:r>
            <w:r w:rsidR="00691825"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через НКС в </w:t>
            </w:r>
            <w:proofErr w:type="spellStart"/>
            <w:r w:rsidR="00691825" w:rsidRPr="00FC3B98">
              <w:rPr>
                <w:rFonts w:ascii="Tahoma" w:eastAsia="Times New Roman" w:hAnsi="Tahoma" w:cs="Tahoma"/>
                <w:sz w:val="20"/>
                <w:szCs w:val="20"/>
              </w:rPr>
              <w:t>р.Базаиха</w:t>
            </w:r>
            <w:proofErr w:type="spellEnd"/>
            <w:r w:rsidR="00691825"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. </w:t>
            </w:r>
          </w:p>
          <w:p w14:paraId="38340501" w14:textId="77777777" w:rsidR="00685DA1" w:rsidRPr="001223C9" w:rsidRDefault="00685DA1" w:rsidP="00431BC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 - для изготовления снежной массы </w:t>
            </w:r>
            <w:r w:rsidRPr="001223C9">
              <w:rPr>
                <w:rFonts w:ascii="Tahoma" w:eastAsia="Times New Roman" w:hAnsi="Tahoma" w:cs="Tahoma"/>
                <w:sz w:val="20"/>
                <w:szCs w:val="20"/>
              </w:rPr>
              <w:t>используется:</w:t>
            </w:r>
          </w:p>
          <w:p w14:paraId="4B4C5C94" w14:textId="58A4873B" w:rsidR="00685DA1" w:rsidRPr="001223C9" w:rsidRDefault="00685DA1" w:rsidP="00685D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223C9">
              <w:rPr>
                <w:rFonts w:ascii="Tahoma" w:eastAsia="Times New Roman" w:hAnsi="Tahoma" w:cs="Tahoma"/>
                <w:sz w:val="20"/>
                <w:szCs w:val="20"/>
              </w:rPr>
              <w:t xml:space="preserve">    а) </w:t>
            </w:r>
            <w:r w:rsidR="00CE5A23" w:rsidRPr="001223C9">
              <w:rPr>
                <w:rFonts w:ascii="Tahoma" w:eastAsia="Times New Roman" w:hAnsi="Tahoma" w:cs="Tahoma"/>
                <w:sz w:val="20"/>
                <w:szCs w:val="20"/>
              </w:rPr>
              <w:t xml:space="preserve">стационарные </w:t>
            </w:r>
            <w:r w:rsidRPr="001223C9">
              <w:rPr>
                <w:rFonts w:ascii="Tahoma" w:eastAsia="Times New Roman" w:hAnsi="Tahoma" w:cs="Tahoma"/>
                <w:sz w:val="20"/>
                <w:szCs w:val="20"/>
              </w:rPr>
              <w:t xml:space="preserve">ружья версии </w:t>
            </w:r>
            <w:r w:rsidRPr="001223C9">
              <w:rPr>
                <w:rFonts w:ascii="Tahoma" w:hAnsi="Tahoma" w:cs="Tahoma"/>
                <w:sz w:val="20"/>
                <w:szCs w:val="20"/>
              </w:rPr>
              <w:t>А9</w:t>
            </w:r>
            <w:r w:rsidRPr="001223C9">
              <w:rPr>
                <w:rFonts w:ascii="Tahoma" w:hAnsi="Tahoma" w:cs="Tahoma"/>
                <w:sz w:val="20"/>
                <w:szCs w:val="20"/>
                <w:lang w:val="en-US"/>
              </w:rPr>
              <w:t>v</w:t>
            </w:r>
            <w:r w:rsidRPr="001223C9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501C66" w:rsidRPr="001223C9">
              <w:rPr>
                <w:rFonts w:ascii="Tahoma" w:hAnsi="Tahoma" w:cs="Tahoma"/>
                <w:sz w:val="20"/>
                <w:szCs w:val="20"/>
              </w:rPr>
              <w:t>46</w:t>
            </w:r>
            <w:r w:rsidRPr="001223C9">
              <w:rPr>
                <w:rFonts w:ascii="Tahoma" w:hAnsi="Tahoma" w:cs="Tahoma"/>
                <w:sz w:val="20"/>
                <w:szCs w:val="20"/>
              </w:rPr>
              <w:t>шт.;</w:t>
            </w:r>
          </w:p>
          <w:p w14:paraId="4D6E8B7B" w14:textId="348B6E03" w:rsidR="00685DA1" w:rsidRPr="001223C9" w:rsidRDefault="00685DA1" w:rsidP="00685D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223C9">
              <w:rPr>
                <w:rFonts w:ascii="Tahoma" w:hAnsi="Tahoma" w:cs="Tahoma"/>
                <w:sz w:val="20"/>
                <w:szCs w:val="20"/>
              </w:rPr>
              <w:t xml:space="preserve">    б) </w:t>
            </w:r>
            <w:r w:rsidR="00CE5A23" w:rsidRPr="001223C9">
              <w:rPr>
                <w:rFonts w:ascii="Tahoma" w:hAnsi="Tahoma" w:cs="Tahoma"/>
                <w:sz w:val="20"/>
                <w:szCs w:val="20"/>
              </w:rPr>
              <w:t xml:space="preserve">стационарные </w:t>
            </w:r>
            <w:r w:rsidRPr="001223C9">
              <w:rPr>
                <w:rFonts w:ascii="Tahoma" w:hAnsi="Tahoma" w:cs="Tahoma"/>
                <w:sz w:val="20"/>
                <w:szCs w:val="20"/>
              </w:rPr>
              <w:t xml:space="preserve">ружья версии </w:t>
            </w:r>
            <w:r w:rsidRPr="001223C9">
              <w:rPr>
                <w:rFonts w:ascii="Tahoma" w:hAnsi="Tahoma" w:cs="Tahoma"/>
                <w:sz w:val="20"/>
                <w:szCs w:val="20"/>
                <w:lang w:val="en-US"/>
              </w:rPr>
              <w:t>v</w:t>
            </w:r>
            <w:r w:rsidRPr="001223C9">
              <w:rPr>
                <w:rFonts w:ascii="Tahoma" w:hAnsi="Tahoma" w:cs="Tahoma"/>
                <w:sz w:val="20"/>
                <w:szCs w:val="20"/>
              </w:rPr>
              <w:t>3.1</w:t>
            </w:r>
            <w:r w:rsidRPr="001223C9">
              <w:rPr>
                <w:rFonts w:ascii="Tahoma" w:hAnsi="Tahoma" w:cs="Tahoma"/>
                <w:sz w:val="20"/>
                <w:szCs w:val="20"/>
                <w:lang w:val="en-US"/>
              </w:rPr>
              <w:t>s</w:t>
            </w:r>
            <w:r w:rsidRPr="001223C9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501C66" w:rsidRPr="001223C9">
              <w:rPr>
                <w:rFonts w:ascii="Tahoma" w:hAnsi="Tahoma" w:cs="Tahoma"/>
                <w:sz w:val="20"/>
                <w:szCs w:val="20"/>
              </w:rPr>
              <w:t>14</w:t>
            </w:r>
            <w:r w:rsidRPr="001223C9">
              <w:rPr>
                <w:rFonts w:ascii="Tahoma" w:hAnsi="Tahoma" w:cs="Tahoma"/>
                <w:sz w:val="20"/>
                <w:szCs w:val="20"/>
              </w:rPr>
              <w:t xml:space="preserve"> шт.;</w:t>
            </w:r>
          </w:p>
          <w:p w14:paraId="1EE14793" w14:textId="6E2245E5" w:rsidR="00501C66" w:rsidRPr="001223C9" w:rsidRDefault="00501C66" w:rsidP="00501C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223C9">
              <w:rPr>
                <w:rFonts w:ascii="Tahoma" w:hAnsi="Tahoma" w:cs="Tahoma"/>
                <w:sz w:val="20"/>
                <w:szCs w:val="20"/>
              </w:rPr>
              <w:t xml:space="preserve">    в) стационарные ружья версии </w:t>
            </w:r>
            <w:r w:rsidRPr="001223C9">
              <w:rPr>
                <w:rFonts w:ascii="Tahoma" w:hAnsi="Tahoma" w:cs="Tahoma"/>
                <w:sz w:val="20"/>
                <w:szCs w:val="20"/>
                <w:lang w:val="en-US"/>
              </w:rPr>
              <w:t>v</w:t>
            </w:r>
            <w:r w:rsidRPr="001223C9">
              <w:rPr>
                <w:rFonts w:ascii="Tahoma" w:hAnsi="Tahoma" w:cs="Tahoma"/>
                <w:sz w:val="20"/>
                <w:szCs w:val="20"/>
              </w:rPr>
              <w:t>3</w:t>
            </w:r>
            <w:r w:rsidRPr="001223C9">
              <w:rPr>
                <w:rFonts w:ascii="Tahoma" w:hAnsi="Tahoma" w:cs="Tahoma"/>
                <w:sz w:val="20"/>
                <w:szCs w:val="20"/>
                <w:lang w:val="en-US"/>
              </w:rPr>
              <w:t>s</w:t>
            </w:r>
            <w:r w:rsidRPr="001223C9">
              <w:rPr>
                <w:rFonts w:ascii="Tahoma" w:hAnsi="Tahoma" w:cs="Tahoma"/>
                <w:sz w:val="20"/>
                <w:szCs w:val="20"/>
              </w:rPr>
              <w:t xml:space="preserve"> – 30 шт.;</w:t>
            </w:r>
          </w:p>
          <w:p w14:paraId="61EC78D3" w14:textId="4B32BFDA" w:rsidR="00685DA1" w:rsidRPr="00685DA1" w:rsidRDefault="00685DA1" w:rsidP="00685DA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1223C9">
              <w:rPr>
                <w:rFonts w:ascii="Tahoma" w:hAnsi="Tahoma" w:cs="Tahoma"/>
                <w:sz w:val="20"/>
                <w:szCs w:val="20"/>
              </w:rPr>
              <w:t xml:space="preserve">    </w:t>
            </w:r>
            <w:r w:rsidR="00501C66" w:rsidRPr="001223C9">
              <w:rPr>
                <w:rFonts w:ascii="Tahoma" w:hAnsi="Tahoma" w:cs="Tahoma"/>
                <w:sz w:val="20"/>
                <w:szCs w:val="20"/>
              </w:rPr>
              <w:t>г</w:t>
            </w:r>
            <w:r w:rsidRPr="001223C9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="00CE5A23" w:rsidRPr="001223C9">
              <w:rPr>
                <w:rFonts w:ascii="Tahoma" w:hAnsi="Tahoma" w:cs="Tahoma"/>
                <w:sz w:val="20"/>
                <w:szCs w:val="20"/>
              </w:rPr>
              <w:t xml:space="preserve">мобильные </w:t>
            </w:r>
            <w:proofErr w:type="spellStart"/>
            <w:r w:rsidRPr="001223C9">
              <w:rPr>
                <w:rFonts w:ascii="Tahoma" w:hAnsi="Tahoma" w:cs="Tahoma"/>
                <w:sz w:val="20"/>
                <w:szCs w:val="20"/>
              </w:rPr>
              <w:t>снегогенераторы</w:t>
            </w:r>
            <w:proofErr w:type="spellEnd"/>
            <w:r w:rsidRPr="001223C9">
              <w:rPr>
                <w:rFonts w:ascii="Tahoma" w:hAnsi="Tahoma" w:cs="Tahoma"/>
                <w:sz w:val="20"/>
                <w:szCs w:val="20"/>
              </w:rPr>
              <w:t xml:space="preserve"> – 12шт.</w:t>
            </w:r>
          </w:p>
        </w:tc>
      </w:tr>
      <w:tr w:rsidR="00BA4401" w:rsidRPr="00FC3B98" w14:paraId="31220BB9" w14:textId="77777777" w:rsidTr="00BA4401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9D2244" w14:textId="77777777" w:rsidR="00BA4401" w:rsidRPr="00FC3B98" w:rsidRDefault="00BA4401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3832B8" w14:textId="6965CFB9" w:rsidR="00BA4401" w:rsidRPr="00FC3B98" w:rsidRDefault="006D639A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Нормативные документы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AC46DC" w14:textId="77777777" w:rsidR="006D639A" w:rsidRPr="006D639A" w:rsidRDefault="006D639A" w:rsidP="006D639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639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Градостроительный кодекс РФ</w:t>
            </w:r>
          </w:p>
          <w:p w14:paraId="3927441C" w14:textId="77777777" w:rsidR="006D639A" w:rsidRPr="006D639A" w:rsidRDefault="006D639A" w:rsidP="006D639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639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Земельный кодекс РФ</w:t>
            </w:r>
          </w:p>
          <w:p w14:paraId="326CA603" w14:textId="77777777" w:rsidR="006D639A" w:rsidRPr="006D639A" w:rsidRDefault="006D639A" w:rsidP="006D639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639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Правила землепользования и застройки</w:t>
            </w:r>
          </w:p>
          <w:p w14:paraId="7799BBC0" w14:textId="77777777" w:rsidR="00BA4401" w:rsidRDefault="006D639A" w:rsidP="006D639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639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Постановление Правительства РФ от 16.02.2008 г. № 87</w:t>
            </w:r>
          </w:p>
          <w:p w14:paraId="79FE702B" w14:textId="750916FA" w:rsidR="006D639A" w:rsidRPr="00FC3B98" w:rsidRDefault="006D639A" w:rsidP="006D639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Действующие в РФ законы, нормы, своды правил, ГОСТ и другие </w:t>
            </w:r>
            <w:r w:rsidR="00D76A2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нормативно-правовые документы,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относящиеся к выполнению работ по изысканиям, проектированию, выполнения СМР и ПНР.</w:t>
            </w:r>
          </w:p>
        </w:tc>
      </w:tr>
      <w:tr w:rsidR="006D639A" w:rsidRPr="00FC3B98" w14:paraId="2B547CDB" w14:textId="77777777" w:rsidTr="00BA4401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F7E42B" w14:textId="77777777" w:rsidR="006D639A" w:rsidRPr="00FC3B98" w:rsidRDefault="006D639A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F907EF" w14:textId="546714B5" w:rsidR="006D639A" w:rsidRDefault="006D639A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Цель и источник финансирования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113D10" w14:textId="77777777" w:rsidR="006D639A" w:rsidRDefault="00D76A2E" w:rsidP="006D639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Повышение производительности СИС, восстановление технических характеристик изношенных трубопроводов, повышение эффективности системы управления СИС, сокращение сроков оснежения трасс и предоставление трасс для проведения спортивных занятий, соревнований и отдыха.</w:t>
            </w:r>
          </w:p>
          <w:p w14:paraId="01B22C27" w14:textId="3E8AA230" w:rsidR="00D76A2E" w:rsidRPr="006D639A" w:rsidRDefault="00D76A2E" w:rsidP="006D639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Источник финансирования – собственные средства.</w:t>
            </w:r>
          </w:p>
        </w:tc>
      </w:tr>
      <w:tr w:rsidR="00C95303" w:rsidRPr="00FC3B98" w14:paraId="6C4719CB" w14:textId="77777777" w:rsidTr="00BA4401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AA15F1" w14:textId="7C8D3D2B" w:rsidR="00CA0E27" w:rsidRPr="00FC3B98" w:rsidRDefault="00CA0E27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8A7E6" w14:textId="77777777" w:rsidR="00CA0E27" w:rsidRPr="00FC3B98" w:rsidRDefault="00CA0E27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Требования к исполнителю работ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E0B3B" w14:textId="1973C904" w:rsidR="00CA0E27" w:rsidRPr="00FC3B98" w:rsidRDefault="003C4B1B" w:rsidP="005A68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- </w:t>
            </w:r>
            <w:r w:rsidR="00CA0E27" w:rsidRPr="00FC3B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Опыт производства аналогичных работ</w:t>
            </w:r>
            <w:r w:rsidR="0037386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="00FC0CA5" w:rsidRPr="00FC3B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по </w:t>
            </w:r>
            <w:r w:rsidR="0037386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проектированию систем водоснабжения</w:t>
            </w:r>
            <w:r w:rsidR="00C95303" w:rsidRPr="00FC3B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="00CA0E27" w:rsidRPr="00FC3B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не менее 5(пяти) лет</w:t>
            </w:r>
            <w:r w:rsidR="00FC0CA5" w:rsidRPr="00FC3B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.</w:t>
            </w:r>
          </w:p>
          <w:p w14:paraId="7B31A6C1" w14:textId="7F0B0FFB" w:rsidR="00CA0E27" w:rsidRPr="00FC3B98" w:rsidRDefault="003C4B1B" w:rsidP="00F4359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CA0E27" w:rsidRPr="00FC3B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Наличие </w:t>
            </w:r>
            <w:r w:rsidRPr="00FC3B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свидетельства </w:t>
            </w:r>
            <w:r w:rsidR="00F1006F" w:rsidRPr="00FC3B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СРО на</w:t>
            </w:r>
            <w:r w:rsidR="00CA0E27" w:rsidRPr="00FC3B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="0037386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выполнение работ по подготовке проектной документации.</w:t>
            </w:r>
            <w:r w:rsidR="00F4359C" w:rsidRPr="00FC3B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</w:p>
          <w:p w14:paraId="3AD72F87" w14:textId="255478AB" w:rsidR="0037386D" w:rsidRPr="0037386D" w:rsidRDefault="003C4B1B" w:rsidP="005A68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- Наличие в штате квалифицированных специалистов</w:t>
            </w:r>
            <w:r w:rsidR="00C31C11" w:rsidRPr="00FC3B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у участника или субподрядчиков</w:t>
            </w:r>
            <w:r w:rsidR="0037386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D76A2E" w:rsidRPr="00FC3B98" w14:paraId="1ADEA6FE" w14:textId="77777777" w:rsidTr="00BA4401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201C2F" w14:textId="77777777" w:rsidR="00D76A2E" w:rsidRPr="00FC3B98" w:rsidRDefault="00D76A2E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E5F27F" w14:textId="1E608AE6" w:rsidR="00D76A2E" w:rsidRPr="00D91733" w:rsidRDefault="00D91733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Стадийность проектирования 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94A730" w14:textId="3F8BB194" w:rsidR="00D76A2E" w:rsidRPr="00FC3B98" w:rsidRDefault="00D91733" w:rsidP="005A68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Двухстадийное разработка проектной и рабочей документации</w:t>
            </w:r>
          </w:p>
        </w:tc>
      </w:tr>
      <w:tr w:rsidR="00D91733" w:rsidRPr="00FC3B98" w14:paraId="31E3C158" w14:textId="77777777" w:rsidTr="00BA4401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2404D7" w14:textId="77777777" w:rsidR="00D91733" w:rsidRPr="00FC3B98" w:rsidRDefault="00D91733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DA789B" w14:textId="1F8D1E94" w:rsidR="00D91733" w:rsidRDefault="00D91733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Объем </w:t>
            </w:r>
            <w:r w:rsidR="00CB314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при проектировании и </w:t>
            </w:r>
            <w:r w:rsidR="00F0706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состав проектной документации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670C79" w14:textId="574CDED6" w:rsidR="00D91733" w:rsidRDefault="00D91733" w:rsidP="00D91733">
            <w:pPr>
              <w:pStyle w:val="a5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Инженерные изыскания</w:t>
            </w:r>
          </w:p>
          <w:p w14:paraId="6F587C3A" w14:textId="77777777" w:rsidR="00D91733" w:rsidRDefault="00D91733" w:rsidP="00D91733">
            <w:pPr>
              <w:pStyle w:val="a5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Разработка проектной документации</w:t>
            </w:r>
          </w:p>
          <w:p w14:paraId="62D2F3D0" w14:textId="77777777" w:rsidR="00D91733" w:rsidRDefault="00D91733" w:rsidP="00D91733">
            <w:pPr>
              <w:pStyle w:val="a5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Разработка рабочей документации</w:t>
            </w:r>
          </w:p>
          <w:p w14:paraId="04192EC5" w14:textId="77777777" w:rsidR="00D91733" w:rsidRDefault="00D91733" w:rsidP="00D91733">
            <w:pPr>
              <w:pStyle w:val="a5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Проведение негосударственной экспертизы проекта</w:t>
            </w:r>
          </w:p>
          <w:p w14:paraId="7AF508E0" w14:textId="77777777" w:rsidR="00D91733" w:rsidRDefault="004830BC" w:rsidP="00D91733">
            <w:pPr>
              <w:pStyle w:val="a5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Подготовка отчета по оценке воздействия на водные биологические ресурсы и среду обитания, включая прогнозируемый вред при производстве работ с получением заключения о согласовании деятельности в Территориальной управлении Росрыболовства.</w:t>
            </w:r>
          </w:p>
          <w:p w14:paraId="7041EBB6" w14:textId="77777777" w:rsidR="00F07062" w:rsidRDefault="00F07062" w:rsidP="00F0706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  <w:p w14:paraId="37AB9D88" w14:textId="65C6EA01" w:rsidR="00F07062" w:rsidRDefault="00F07062" w:rsidP="00F0706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lastRenderedPageBreak/>
              <w:t xml:space="preserve">Состав проектной документации должен соответствовать </w:t>
            </w:r>
            <w:r w:rsidRPr="005C0656">
              <w:rPr>
                <w:rFonts w:ascii="Tahoma" w:eastAsia="Times New Roman" w:hAnsi="Tahoma" w:cs="Tahoma"/>
                <w:sz w:val="20"/>
                <w:szCs w:val="20"/>
              </w:rPr>
              <w:t>Постановлени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ю</w:t>
            </w:r>
            <w:r w:rsidRPr="005C0656">
              <w:rPr>
                <w:rFonts w:ascii="Tahoma" w:eastAsia="Times New Roman" w:hAnsi="Tahoma" w:cs="Tahoma"/>
                <w:sz w:val="20"/>
                <w:szCs w:val="20"/>
              </w:rPr>
              <w:t xml:space="preserve"> Правительства РФ от 16.02.2008 N 87 «О составе разделов проектной документации и требованиях к их содержанию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»</w:t>
            </w:r>
            <w:r w:rsidRPr="005C0656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в действующей редакции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для линейных объектов</w:t>
            </w:r>
            <w:r w:rsidR="005D492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, </w:t>
            </w:r>
            <w:r w:rsidR="005D4923" w:rsidRPr="005D492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Приказ</w:t>
            </w:r>
            <w:r w:rsidR="005D492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у</w:t>
            </w:r>
            <w:r w:rsidR="005D4923" w:rsidRPr="005D492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Минприроды России от 01.12.2020 N 999 "Об утверждении требований к материалам оценки воздействия на окружающую среду)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и содержать:</w:t>
            </w:r>
          </w:p>
          <w:p w14:paraId="530E6F84" w14:textId="77777777" w:rsidR="00F07062" w:rsidRDefault="00F07062" w:rsidP="00F07062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Пояснительную записку;</w:t>
            </w:r>
          </w:p>
          <w:p w14:paraId="3FB6408A" w14:textId="77777777" w:rsidR="00F07062" w:rsidRDefault="00F07062" w:rsidP="00F07062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Проект полосы отвода;</w:t>
            </w:r>
          </w:p>
          <w:p w14:paraId="16BC1A36" w14:textId="77777777" w:rsidR="00F07062" w:rsidRDefault="00F07062" w:rsidP="00F07062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Здания, строения и сооружения, входящих </w:t>
            </w:r>
            <w:r w:rsidR="00221D37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 инфраструктуру линейного объекта;</w:t>
            </w:r>
          </w:p>
          <w:p w14:paraId="03CA8A4F" w14:textId="77777777" w:rsidR="00221D37" w:rsidRDefault="00221D37" w:rsidP="00F07062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Проект организации строительства;</w:t>
            </w:r>
          </w:p>
          <w:p w14:paraId="3721BEAB" w14:textId="77777777" w:rsidR="00221D37" w:rsidRDefault="00221D37" w:rsidP="00F07062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Мероприятия по охране окружающей среды;</w:t>
            </w:r>
          </w:p>
          <w:p w14:paraId="60F5F88B" w14:textId="77777777" w:rsidR="00221D37" w:rsidRDefault="00221D37" w:rsidP="00F07062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Мероприятия по обеспечению пожарной безопасности;</w:t>
            </w:r>
          </w:p>
          <w:p w14:paraId="5A3AB6B1" w14:textId="77777777" w:rsidR="00221D37" w:rsidRDefault="00221D37" w:rsidP="00F07062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Требования к обеспечению безопасной эксплуатации линейного объекта;</w:t>
            </w:r>
          </w:p>
          <w:p w14:paraId="1B98ED5C" w14:textId="77777777" w:rsidR="00221D37" w:rsidRDefault="00221D37" w:rsidP="00F07062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Ведомость объемов работ;</w:t>
            </w:r>
          </w:p>
          <w:p w14:paraId="4ACB7452" w14:textId="77777777" w:rsidR="00221D37" w:rsidRDefault="00221D37" w:rsidP="00F07062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Смета на строительство, реконструкцию, капитальный ремонт, снос объекта капитального строительства;</w:t>
            </w:r>
          </w:p>
          <w:p w14:paraId="18545B1B" w14:textId="77777777" w:rsidR="00221D37" w:rsidRDefault="00221D37" w:rsidP="00F07062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Отдельный том заказные спецификации на </w:t>
            </w:r>
            <w:r w:rsidR="001926B4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оборудование;</w:t>
            </w:r>
          </w:p>
          <w:p w14:paraId="5C976132" w14:textId="0842B620" w:rsidR="00E104EC" w:rsidRDefault="00E104EC" w:rsidP="00F07062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Том автоматизации технологического процесса;</w:t>
            </w:r>
          </w:p>
          <w:p w14:paraId="6BC0B659" w14:textId="7D66DE85" w:rsidR="005D4923" w:rsidRDefault="005D4923" w:rsidP="00F07062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Оценка воздействия на окружающую среду</w:t>
            </w:r>
          </w:p>
          <w:p w14:paraId="480CEEF4" w14:textId="020A99F3" w:rsidR="001926B4" w:rsidRPr="00FA6F29" w:rsidRDefault="00FA6F29" w:rsidP="00F07062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A6F29">
              <w:rPr>
                <w:rFonts w:ascii="Tahoma" w:eastAsia="Times New Roman" w:hAnsi="Tahoma" w:cs="Tahoma"/>
                <w:sz w:val="20"/>
                <w:szCs w:val="20"/>
              </w:rPr>
              <w:t>Отчет по оценке воздействия на водные биологические ресурсы и среду обитания, включая прогнозируемый вред при производстве работ</w:t>
            </w:r>
            <w:r w:rsidR="001926B4" w:rsidRPr="00FA6F29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709E5675" w14:textId="77777777" w:rsidR="001926B4" w:rsidRDefault="001926B4" w:rsidP="001926B4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Иная документация в случаях, предусмотренных законодательными и иными нормативными правовыми актами РФ.</w:t>
            </w:r>
          </w:p>
          <w:p w14:paraId="2BAB9566" w14:textId="5AED757C" w:rsidR="001926B4" w:rsidRDefault="001926B4" w:rsidP="001926B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Объем рабочей документации должен соответствовать требованиям </w:t>
            </w:r>
            <w:r w:rsidR="007E34AE" w:rsidRPr="007E34A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 21.101-2020 «Система проектной документации для строительства. Основные требования к проектной и рабочей документации»</w:t>
            </w:r>
            <w:r w:rsidR="001C721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, разрабатывается исходя из технических решений, принятых на этапе выполнения проекта, </w:t>
            </w:r>
            <w:r w:rsidR="007E34A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 должна содержать:</w:t>
            </w:r>
          </w:p>
          <w:p w14:paraId="31A801B9" w14:textId="77777777" w:rsidR="007E34AE" w:rsidRDefault="007E34AE" w:rsidP="007E34AE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ГП -генеральный план</w:t>
            </w:r>
            <w:r w:rsidR="001C721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;</w:t>
            </w:r>
          </w:p>
          <w:p w14:paraId="7FB09AA0" w14:textId="77777777" w:rsidR="001C7212" w:rsidRDefault="001C7212" w:rsidP="007E34AE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АС – архитектурно-строительные решения;</w:t>
            </w:r>
          </w:p>
          <w:p w14:paraId="08E38DFE" w14:textId="77777777" w:rsidR="001C7212" w:rsidRDefault="001C7212" w:rsidP="007E34AE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КЖ – конструкции железобетонные;</w:t>
            </w:r>
          </w:p>
          <w:p w14:paraId="3FC133F6" w14:textId="574E86BB" w:rsidR="001C7212" w:rsidRDefault="001C7212" w:rsidP="007E34AE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КМ – конструкции металлические;</w:t>
            </w:r>
          </w:p>
          <w:p w14:paraId="601A96F7" w14:textId="77777777" w:rsidR="001C7212" w:rsidRDefault="001C7212" w:rsidP="007E34AE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ГР – конструкции гидротехнические (при необходимости);</w:t>
            </w:r>
          </w:p>
          <w:p w14:paraId="6B19F154" w14:textId="77777777" w:rsidR="001C7212" w:rsidRDefault="001C7212" w:rsidP="007E34AE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АЗ – антикоррозийная защита конструкций, зданий сооружений;</w:t>
            </w:r>
          </w:p>
          <w:p w14:paraId="2082BADD" w14:textId="77777777" w:rsidR="001C7212" w:rsidRDefault="001C7212" w:rsidP="007E34AE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ЭС – электроснабжение;</w:t>
            </w:r>
          </w:p>
          <w:p w14:paraId="41A0CB17" w14:textId="77777777" w:rsidR="001C7212" w:rsidRDefault="001C7212" w:rsidP="007E34AE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ЭОМ – Силовое электрооборудование;</w:t>
            </w:r>
          </w:p>
          <w:p w14:paraId="50480E6E" w14:textId="77777777" w:rsidR="001C7212" w:rsidRDefault="00D17DA0" w:rsidP="007E34AE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ЭК – линии электропередач кабельные;</w:t>
            </w:r>
          </w:p>
          <w:p w14:paraId="1C390B5D" w14:textId="77777777" w:rsidR="00D17DA0" w:rsidRDefault="00D17DA0" w:rsidP="007E34AE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ВК – внутренние сети водоснабжения;</w:t>
            </w:r>
          </w:p>
          <w:p w14:paraId="48637E84" w14:textId="77777777" w:rsidR="00D17DA0" w:rsidRDefault="00D17DA0" w:rsidP="007E34AE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ОС – охранная и пожарная сигнализация;</w:t>
            </w:r>
          </w:p>
          <w:p w14:paraId="4351BD9B" w14:textId="3984AB98" w:rsidR="00D17DA0" w:rsidRPr="007E34AE" w:rsidRDefault="00D17DA0" w:rsidP="007E34AE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АК – автоматизация комплексная.</w:t>
            </w:r>
          </w:p>
        </w:tc>
      </w:tr>
      <w:tr w:rsidR="004830BC" w:rsidRPr="00FC3B98" w14:paraId="104003D6" w14:textId="77777777" w:rsidTr="00BA4401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496110" w14:textId="1D943E68" w:rsidR="004830BC" w:rsidRPr="00FC3B98" w:rsidRDefault="00221D37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1D711C" w14:textId="23EDC415" w:rsidR="004830BC" w:rsidRDefault="00CB3149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Требования к и</w:t>
            </w:r>
            <w:r w:rsidR="004830B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нженерны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м</w:t>
            </w:r>
            <w:r w:rsidR="004830B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изыскания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м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8A103F" w14:textId="77777777" w:rsidR="004830BC" w:rsidRDefault="004830BC" w:rsidP="004830B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Для выполнения работ Заказчик предоставляет инженерные изыскания прошлых лет</w:t>
            </w:r>
          </w:p>
          <w:p w14:paraId="1387BFCF" w14:textId="77777777" w:rsidR="004830BC" w:rsidRDefault="004830BC" w:rsidP="004830B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  <w:p w14:paraId="0FE32B0F" w14:textId="5EFBCBA8" w:rsidR="004830BC" w:rsidRDefault="004830BC" w:rsidP="004830B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Инженерные изыскания выполняются в объеме необходимом для разработки проектной документации</w:t>
            </w:r>
            <w:r w:rsidR="00FA6F2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и</w:t>
            </w:r>
            <w:r w:rsidR="00E009A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отчета по оценке воздействия на водные биологические ресурсы и среду обитания, включая прогнозируемый вред при производстве работ.</w:t>
            </w:r>
          </w:p>
          <w:p w14:paraId="0605E350" w14:textId="77777777" w:rsidR="00E009AB" w:rsidRPr="005C0656" w:rsidRDefault="00E009AB" w:rsidP="00E009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5C0656">
              <w:rPr>
                <w:rFonts w:ascii="Tahoma" w:eastAsia="Times New Roman" w:hAnsi="Tahoma" w:cs="Tahoma"/>
                <w:sz w:val="20"/>
                <w:szCs w:val="20"/>
              </w:rPr>
              <w:t>Инженерные изыскания проводятся в соответствии с:</w:t>
            </w:r>
          </w:p>
          <w:p w14:paraId="2AEE1D93" w14:textId="77777777" w:rsidR="00E009AB" w:rsidRPr="005C0656" w:rsidRDefault="00E009AB" w:rsidP="00E009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5C0656">
              <w:rPr>
                <w:rFonts w:ascii="Tahoma" w:eastAsia="Times New Roman" w:hAnsi="Tahoma" w:cs="Tahoma"/>
                <w:sz w:val="20"/>
                <w:szCs w:val="20"/>
              </w:rPr>
              <w:t xml:space="preserve"> - СП 47.13330.2016 «Инженерные изыскания для строительства. Основные положения. Актуализированная редакция СНиП 11-02-96 (с Изменением N 1)»; </w:t>
            </w:r>
          </w:p>
          <w:p w14:paraId="0BF15C02" w14:textId="77777777" w:rsidR="00E009AB" w:rsidRPr="005C0656" w:rsidRDefault="00E009AB" w:rsidP="00E009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5C0656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 - СП 317.1325800.2017 «Инженерно-геодезические изыскания для строительства. Общие правила производства работ» (с изм. 1. Актуальная версия); </w:t>
            </w:r>
          </w:p>
          <w:p w14:paraId="456376C4" w14:textId="77777777" w:rsidR="00E009AB" w:rsidRPr="005C0656" w:rsidRDefault="00E009AB" w:rsidP="00E009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5C0656">
              <w:rPr>
                <w:rFonts w:ascii="Tahoma" w:eastAsia="Times New Roman" w:hAnsi="Tahoma" w:cs="Tahoma"/>
                <w:sz w:val="20"/>
                <w:szCs w:val="20"/>
              </w:rPr>
              <w:t xml:space="preserve"> - СП 446.1325800.2019 «Инженерно-геологические изыскания для строительства. Общие правила производства работ» (с изм. 1. Актуальная версия); </w:t>
            </w:r>
          </w:p>
          <w:p w14:paraId="13D02655" w14:textId="77777777" w:rsidR="00E009AB" w:rsidRPr="005C0656" w:rsidRDefault="00E009AB" w:rsidP="00E009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5C0656">
              <w:rPr>
                <w:rFonts w:ascii="Tahoma" w:eastAsia="Times New Roman" w:hAnsi="Tahoma" w:cs="Tahoma"/>
                <w:sz w:val="20"/>
                <w:szCs w:val="20"/>
              </w:rPr>
              <w:t xml:space="preserve"> - СП 502.1325800.2021 «Инженерно-экологические изыскания для строительства. Общие правила производства работ» </w:t>
            </w:r>
          </w:p>
          <w:p w14:paraId="335B3849" w14:textId="77777777" w:rsidR="00E009AB" w:rsidRPr="005C0656" w:rsidRDefault="00E009AB" w:rsidP="00E009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5C0656">
              <w:rPr>
                <w:rFonts w:ascii="Tahoma" w:eastAsia="Times New Roman" w:hAnsi="Tahoma" w:cs="Tahoma"/>
                <w:sz w:val="20"/>
                <w:szCs w:val="20"/>
              </w:rPr>
              <w:t xml:space="preserve"> - и другие нормативные документы, СанПиН, СНиП, ГОСТ действующие на момент проведения изысканий.</w:t>
            </w:r>
          </w:p>
          <w:p w14:paraId="5A4CAE21" w14:textId="77777777" w:rsidR="00E009AB" w:rsidRDefault="00E009AB" w:rsidP="004830B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  <w:p w14:paraId="6DA02372" w14:textId="77777777" w:rsidR="00E009AB" w:rsidRPr="005C0656" w:rsidRDefault="00E009AB" w:rsidP="00E009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5C0656">
              <w:rPr>
                <w:rFonts w:ascii="Tahoma" w:eastAsia="Times New Roman" w:hAnsi="Tahoma" w:cs="Tahoma"/>
                <w:sz w:val="20"/>
                <w:szCs w:val="20"/>
              </w:rPr>
              <w:t xml:space="preserve">В объеме изысканий предусмотреть актуализацию геодезической съемки с нанесением систем оснеженные, видеонаблюдения и др. коммуникаций с отражением границ кадастровых участков. </w:t>
            </w:r>
          </w:p>
          <w:p w14:paraId="03FA04C9" w14:textId="77777777" w:rsidR="00E009AB" w:rsidRDefault="00E009AB" w:rsidP="004830B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  <w:p w14:paraId="4A40B692" w14:textId="77777777" w:rsidR="00E009AB" w:rsidRPr="005C0656" w:rsidRDefault="00E009AB" w:rsidP="00E009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5C0656">
              <w:rPr>
                <w:rFonts w:ascii="Tahoma" w:eastAsia="Times New Roman" w:hAnsi="Tahoma" w:cs="Tahoma"/>
                <w:sz w:val="20"/>
                <w:szCs w:val="20"/>
              </w:rPr>
              <w:t>Объем геологических и экологических изысканий определяется в соответствии с нормативными документами и учетом наличия изысканий прошлых лет.</w:t>
            </w:r>
          </w:p>
          <w:p w14:paraId="2FA8E159" w14:textId="77777777" w:rsidR="00E009AB" w:rsidRPr="005C0656" w:rsidRDefault="00E009AB" w:rsidP="00E009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7CD9D2CB" w14:textId="77777777" w:rsidR="00E009AB" w:rsidRPr="005C0656" w:rsidRDefault="00E009AB" w:rsidP="00E009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5C0656">
              <w:rPr>
                <w:rFonts w:ascii="Tahoma" w:eastAsia="Times New Roman" w:hAnsi="Tahoma" w:cs="Tahoma"/>
                <w:sz w:val="20"/>
                <w:szCs w:val="20"/>
              </w:rPr>
              <w:t xml:space="preserve">Необходимые разрешения на проведение геологических, геодезических и экологических изысканий Подрядчик получает самостоятельно. </w:t>
            </w:r>
          </w:p>
          <w:p w14:paraId="4B78B02E" w14:textId="77777777" w:rsidR="00E009AB" w:rsidRPr="005C0656" w:rsidRDefault="00E009AB" w:rsidP="00E009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5C0656">
              <w:rPr>
                <w:rFonts w:ascii="Tahoma" w:eastAsia="Times New Roman" w:hAnsi="Tahoma" w:cs="Tahoma"/>
                <w:sz w:val="20"/>
                <w:szCs w:val="20"/>
              </w:rPr>
              <w:t xml:space="preserve">Результатом работ должны быть отчеты по геологическим, геодезическим, экологическим изысканиям. </w:t>
            </w:r>
          </w:p>
          <w:p w14:paraId="29893842" w14:textId="700BA70E" w:rsidR="00E009AB" w:rsidRPr="004830BC" w:rsidRDefault="00E009AB" w:rsidP="00E009A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C0656">
              <w:rPr>
                <w:rFonts w:ascii="Tahoma" w:eastAsia="Times New Roman" w:hAnsi="Tahoma" w:cs="Tahoma"/>
                <w:sz w:val="20"/>
                <w:szCs w:val="20"/>
              </w:rPr>
              <w:t>Необходимо выполнить негосударственную экспертизу результатов изысканий.</w:t>
            </w:r>
          </w:p>
        </w:tc>
      </w:tr>
      <w:tr w:rsidR="00C95303" w:rsidRPr="00FC3B98" w14:paraId="23E7C11E" w14:textId="77777777" w:rsidTr="00E009AB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B57315" w14:textId="51709008" w:rsidR="00AF6BD4" w:rsidRPr="00FC3B98" w:rsidRDefault="00AF6BD4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CF407" w14:textId="23BB8720" w:rsidR="00AF6BD4" w:rsidRPr="00FC3B98" w:rsidRDefault="00CB3149" w:rsidP="005A680C">
            <w:pPr>
              <w:spacing w:after="0" w:line="24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Требования к проектным</w:t>
            </w:r>
            <w:r w:rsidR="00E009A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работ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ам</w:t>
            </w:r>
            <w:r w:rsidR="00AC0387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и техническим решениям принимаемых в проектной документации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49F62D" w14:textId="5A61C507" w:rsidR="00311FD7" w:rsidRDefault="004D174A" w:rsidP="005A68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5C0656">
              <w:rPr>
                <w:rFonts w:ascii="Tahoma" w:eastAsia="Times New Roman" w:hAnsi="Tahoma" w:cs="Tahoma"/>
                <w:sz w:val="20"/>
                <w:szCs w:val="20"/>
              </w:rPr>
              <w:t xml:space="preserve">Проектную документацию разработать в соответствии с законодательством РФ и действующими нормативными документами, и актами в области строительства, в том </w:t>
            </w:r>
            <w:r w:rsidR="00CB3149" w:rsidRPr="005C0656">
              <w:rPr>
                <w:rFonts w:ascii="Tahoma" w:eastAsia="Times New Roman" w:hAnsi="Tahoma" w:cs="Tahoma"/>
                <w:sz w:val="20"/>
                <w:szCs w:val="20"/>
              </w:rPr>
              <w:t>числе,</w:t>
            </w:r>
            <w:r w:rsidRPr="005C0656">
              <w:rPr>
                <w:rFonts w:ascii="Tahoma" w:eastAsia="Times New Roman" w:hAnsi="Tahoma" w:cs="Tahoma"/>
                <w:sz w:val="20"/>
                <w:szCs w:val="20"/>
              </w:rPr>
              <w:t xml:space="preserve"> но не ограничиваясь: Постановлением Правительства РФ от 16.02.2008 N 87 «О составе разделов проектной документации и требованиях к их содержанию</w:t>
            </w:r>
            <w:r w:rsidR="00F07062">
              <w:rPr>
                <w:rFonts w:ascii="Tahoma" w:eastAsia="Times New Roman" w:hAnsi="Tahoma" w:cs="Tahoma"/>
                <w:sz w:val="20"/>
                <w:szCs w:val="20"/>
              </w:rPr>
              <w:t>»</w:t>
            </w:r>
            <w:r w:rsidRPr="005C0656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2951D3">
              <w:rPr>
                <w:rFonts w:ascii="Tahoma" w:eastAsia="Times New Roman" w:hAnsi="Tahoma" w:cs="Tahoma"/>
                <w:sz w:val="20"/>
                <w:szCs w:val="20"/>
              </w:rPr>
              <w:t>в действующей редакции</w:t>
            </w:r>
            <w:r w:rsidRPr="005C0656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  <w:r w:rsidR="002951D3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5C0656">
              <w:rPr>
                <w:rFonts w:ascii="Tahoma" w:eastAsia="Times New Roman" w:hAnsi="Tahoma" w:cs="Tahoma"/>
                <w:sz w:val="20"/>
                <w:szCs w:val="20"/>
              </w:rPr>
              <w:t>Р</w:t>
            </w:r>
            <w:r w:rsidR="002951D3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5C0656">
              <w:rPr>
                <w:rFonts w:ascii="Tahoma" w:eastAsia="Times New Roman" w:hAnsi="Tahoma" w:cs="Tahoma"/>
                <w:sz w:val="20"/>
                <w:szCs w:val="20"/>
              </w:rPr>
              <w:t>21.101-2020 «Система проектной документации для строительства. Основные требования к проектной и рабочей документации» и другими действующими нормативными документами.</w:t>
            </w:r>
          </w:p>
          <w:p w14:paraId="37A0BD25" w14:textId="77777777" w:rsidR="005767A5" w:rsidRDefault="005767A5" w:rsidP="004D174A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3387A71" w14:textId="7A1CA2DC" w:rsidR="004D174A" w:rsidRDefault="004D174A" w:rsidP="004D174A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проекте предусмотреть следующие решения:</w:t>
            </w:r>
          </w:p>
          <w:p w14:paraId="4C2A229F" w14:textId="43537038" w:rsidR="00995248" w:rsidRDefault="004D174A" w:rsidP="004D174A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- на участке от водозабора до НКС выполнить замену </w:t>
            </w:r>
            <w:r w:rsidR="0099524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существующего водопровода,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выполненного стальной трубой 325*6</w:t>
            </w:r>
            <w:r w:rsidR="00995248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на полиэтиленовую трубу </w:t>
            </w:r>
            <w:r w:rsidR="0099524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ПЭ100 </w:t>
            </w:r>
            <w:r w:rsidR="0099524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SDR</w:t>
            </w:r>
            <w:r w:rsidR="00995248" w:rsidRPr="0099524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17 </w:t>
            </w:r>
            <w:r w:rsidR="0099524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PN</w:t>
            </w:r>
            <w:r w:rsidR="00995248" w:rsidRPr="0099524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10 </w:t>
            </w:r>
            <w:r w:rsidR="0099524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диаметром 400 – общая протяженность 367м;</w:t>
            </w:r>
          </w:p>
          <w:p w14:paraId="3CAC67A3" w14:textId="37566A6C" w:rsidR="004D174A" w:rsidRDefault="00995248" w:rsidP="004D174A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- на участке от НКС до мест выхода на поверхность трубопроводов трасс 11, 13, 14 выполнить замену стальных труб 159*6 на трубы </w:t>
            </w:r>
            <w:r w:rsidR="0062730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159*8 с усиленной трехслойной антикоррозийной изоляцией из экструдированного полиэтилена</w:t>
            </w:r>
            <w:r w:rsidR="00A844E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– общая протяженность 471 м</w:t>
            </w:r>
            <w:r w:rsidR="00627302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74E5AA1E" w14:textId="46335567" w:rsidR="00627302" w:rsidRDefault="00627302" w:rsidP="004D174A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- в местах пересечения трасс </w:t>
            </w:r>
            <w:r w:rsidRPr="0062730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№2 и 3, 2 и 4, 9 и 7,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и после первого ружья на трассе 1 на трубах</w:t>
            </w:r>
            <w:r w:rsidR="00A844E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подачи воды,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A844E4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проходящих по поверхности земли,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установить клиновые</w:t>
            </w:r>
            <w:r w:rsidR="00A844E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задвижки для отсечения участков – 3 шт. задвижек Ду150мм и 3 шт. задвижек Ду100мм;</w:t>
            </w:r>
          </w:p>
          <w:p w14:paraId="15422329" w14:textId="77777777" w:rsidR="00A844E4" w:rsidRDefault="00A844E4" w:rsidP="004D174A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- у</w:t>
            </w:r>
            <w:r w:rsidRPr="00A844E4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становк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у</w:t>
            </w:r>
            <w:r w:rsidRPr="00A844E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дополнительных шкафов для подключения пушек </w:t>
            </w:r>
            <w:proofErr w:type="spellStart"/>
            <w:r w:rsidRPr="00A844E4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снегообразования</w:t>
            </w:r>
            <w:proofErr w:type="spellEnd"/>
            <w:r w:rsidRPr="00A844E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на трассе 11 - 401а и трассе 13 - 404а и подключение шкафа 418 на трассе 14 к кабелю СИС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122CF936" w14:textId="08C97A5C" w:rsidR="00A844E4" w:rsidRDefault="00A844E4" w:rsidP="004D174A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- </w:t>
            </w:r>
            <w:r w:rsidR="005767A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</w:t>
            </w:r>
            <w:r w:rsidR="005767A5" w:rsidRPr="005767A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еконструкция участка существующего трубопровода СИС на трассе 14 в месте перехода на трассу 13 с понижением трубы </w:t>
            </w:r>
            <w:r w:rsidR="005767A5" w:rsidRPr="005767A5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ниже уровня земли и размещения в защитном футляре</w:t>
            </w:r>
            <w:r w:rsidR="005767A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– общая протяженность 15м;</w:t>
            </w:r>
          </w:p>
          <w:p w14:paraId="06DDBBB6" w14:textId="690C7920" w:rsidR="005767A5" w:rsidRDefault="005767A5" w:rsidP="004D174A">
            <w:pPr>
              <w:spacing w:after="0" w:line="240" w:lineRule="auto"/>
              <w:rPr>
                <w:rFonts w:ascii="Tahoma" w:hAnsi="Tahoma" w:cs="Tahoma"/>
                <w:i/>
                <w:iCs/>
                <w:color w:val="000000" w:themeColor="text1"/>
                <w:sz w:val="20"/>
                <w:szCs w:val="20"/>
              </w:rPr>
            </w:pPr>
            <w:r w:rsidRPr="005767A5">
              <w:rPr>
                <w:rFonts w:ascii="Tahoma" w:hAnsi="Tahoma" w:cs="Tahoma"/>
                <w:i/>
                <w:iCs/>
                <w:color w:val="000000" w:themeColor="text1"/>
                <w:sz w:val="20"/>
                <w:szCs w:val="20"/>
              </w:rPr>
              <w:t>Для вышеуказанных проектных решений разработка рабочей документации не требуется.</w:t>
            </w:r>
          </w:p>
          <w:p w14:paraId="08967D27" w14:textId="485B2B72" w:rsidR="00AC705A" w:rsidRPr="005767A5" w:rsidRDefault="00AC705A" w:rsidP="004D174A">
            <w:pPr>
              <w:spacing w:after="0" w:line="240" w:lineRule="auto"/>
              <w:rPr>
                <w:rFonts w:ascii="Tahoma" w:hAnsi="Tahoma" w:cs="Tahoma"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 w:themeColor="text1"/>
                <w:sz w:val="20"/>
                <w:szCs w:val="20"/>
              </w:rPr>
              <w:t>Далее по нижеуказанным проектным решениям разрабатывается проектная и рабочая документация.</w:t>
            </w:r>
          </w:p>
          <w:p w14:paraId="2091BC24" w14:textId="6349EB5B" w:rsidR="005767A5" w:rsidRDefault="005767A5" w:rsidP="004D174A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- </w:t>
            </w:r>
            <w:r w:rsidR="00E3349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рамках действующей лицензии на недропользования </w:t>
            </w:r>
            <w:r w:rsidR="001026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запроектировать</w:t>
            </w:r>
            <w:r w:rsidR="00E3349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реконструкцию водозабора путем строительства дополнительного технологического колодца и водозаборной </w:t>
            </w:r>
            <w:proofErr w:type="spellStart"/>
            <w:r w:rsidR="00E3349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подрусловой</w:t>
            </w:r>
            <w:proofErr w:type="spellEnd"/>
            <w:r w:rsidR="00E3349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камеры или путем ее удлинения</w:t>
            </w:r>
            <w:r w:rsidR="00F50F9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целью увеличения производительности водозабора по воде до 180 л/с;</w:t>
            </w:r>
          </w:p>
          <w:p w14:paraId="1955C4BA" w14:textId="0E929171" w:rsidR="00F50F9C" w:rsidRDefault="00F50F9C" w:rsidP="004D174A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- перераспределение существующих насосов между технологическими колодцами и установку дополнительного насоса </w:t>
            </w:r>
            <w:r w:rsidR="00963EF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низкого давления производительностью 40 л/с мощностью 32кВт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с повышением производительности существующего водозабора с 160 л/с до 200 л/с;</w:t>
            </w:r>
          </w:p>
          <w:p w14:paraId="7C9E8A49" w14:textId="125F32D2" w:rsidR="001026DA" w:rsidRDefault="001026DA" w:rsidP="004D174A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- предусмотреть мероприятия по утеплению технологических колодцев и при необходимости камер;</w:t>
            </w:r>
          </w:p>
          <w:p w14:paraId="0DB8756D" w14:textId="0E641747" w:rsidR="001026DA" w:rsidRDefault="001026DA" w:rsidP="004D174A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- предусмотреть мероприятия по улучшению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водонаполняемости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водозаборных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подрусловых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камер в период ледостава при минимальном уровне реки (ноябрь), в том числе возможность строительства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водоповышающих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сооружений;</w:t>
            </w:r>
          </w:p>
          <w:p w14:paraId="445A6F3F" w14:textId="70B91878" w:rsidR="001026DA" w:rsidRDefault="001026DA" w:rsidP="004D174A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- проработать вопрос возможности и технические решения по </w:t>
            </w:r>
            <w:r w:rsidR="006D453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подключению к городскому водопроводу, для компенсации недостатка воды в период низкого уровня реки и ледостава;</w:t>
            </w:r>
          </w:p>
          <w:p w14:paraId="5C30D290" w14:textId="409912E0" w:rsidR="007F2637" w:rsidRDefault="00F50F9C" w:rsidP="004D174A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- </w:t>
            </w:r>
            <w:r w:rsidR="00116EA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замена трубы трассы 9 от НКС до точки «</w:t>
            </w:r>
            <w:r w:rsidR="00E104EC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F</w:t>
            </w:r>
            <w:r w:rsidR="00116EA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» </w:t>
            </w:r>
            <w:r w:rsidR="007F2637">
              <w:rPr>
                <w:rFonts w:ascii="Tahoma" w:hAnsi="Tahoma" w:cs="Tahoma"/>
                <w:color w:val="000000" w:themeColor="text1"/>
                <w:sz w:val="20"/>
                <w:szCs w:val="20"/>
              </w:rPr>
              <w:t>(</w:t>
            </w:r>
            <w:r w:rsidR="00116EA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общая протяженность </w:t>
            </w:r>
            <w:r w:rsidR="006F2DD8" w:rsidRPr="006F2DD8">
              <w:rPr>
                <w:rFonts w:ascii="Tahoma" w:hAnsi="Tahoma" w:cs="Tahoma"/>
                <w:color w:val="000000" w:themeColor="text1"/>
                <w:sz w:val="20"/>
                <w:szCs w:val="20"/>
              </w:rPr>
              <w:t>672</w:t>
            </w:r>
            <w:r w:rsidR="007F263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м, в том числе </w:t>
            </w:r>
            <w:r w:rsidR="006F2DD8" w:rsidRPr="006F2DD8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162</w:t>
            </w:r>
            <w:r w:rsidR="007F263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 подземная прокладка, 510м по поверхности земли) с трубы Ду150 на трубу Ду250 </w:t>
            </w:r>
            <w:r w:rsidR="007F2637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PN</w:t>
            </w:r>
            <w:r w:rsidR="007F2637" w:rsidRPr="007F263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7F2637">
              <w:rPr>
                <w:rFonts w:ascii="Tahoma" w:hAnsi="Tahoma" w:cs="Tahoma"/>
                <w:color w:val="000000" w:themeColor="text1"/>
                <w:sz w:val="20"/>
                <w:szCs w:val="20"/>
              </w:rPr>
              <w:t>63</w:t>
            </w:r>
            <w:r w:rsidR="006F2DD8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Прокладка труб по земле осуществляется по существующим конструкциям</w:t>
            </w:r>
            <w:r w:rsidR="007F2637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7212B59A" w14:textId="08724377" w:rsidR="00F50F9C" w:rsidRDefault="006F2DD8" w:rsidP="004D174A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- </w:t>
            </w:r>
            <w:r w:rsidR="00D00B2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прокладка новой трубы </w:t>
            </w:r>
            <w:r w:rsidR="00E51505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PN</w:t>
            </w:r>
            <w:r w:rsidR="00E5150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63 </w:t>
            </w:r>
            <w:r w:rsidR="00D00B2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ДУ200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трассы </w:t>
            </w:r>
            <w:r w:rsidRPr="006F2DD8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от НКС до точки «</w:t>
            </w:r>
            <w:r w:rsidR="00E104EC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N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» </w:t>
            </w:r>
            <w:r w:rsidR="00D00B2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замена существующей трубы Ду150 на трубу Ду200 </w:t>
            </w:r>
            <w:r w:rsidR="00D00B2B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PN</w:t>
            </w:r>
            <w:r w:rsidR="00D00B2B" w:rsidRPr="007F263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D00B2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63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(общая протяженность </w:t>
            </w:r>
            <w:r w:rsidRPr="006F2DD8">
              <w:rPr>
                <w:rFonts w:ascii="Tahoma" w:hAnsi="Tahoma" w:cs="Tahoma"/>
                <w:color w:val="000000" w:themeColor="text1"/>
                <w:sz w:val="20"/>
                <w:szCs w:val="20"/>
              </w:rPr>
              <w:t>577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м, в том числе 166м подземная прокладка, </w:t>
            </w:r>
            <w:r w:rsidRPr="006F2DD8">
              <w:rPr>
                <w:rFonts w:ascii="Tahoma" w:hAnsi="Tahoma" w:cs="Tahoma"/>
                <w:color w:val="000000" w:themeColor="text1"/>
                <w:sz w:val="20"/>
                <w:szCs w:val="20"/>
              </w:rPr>
              <w:t>411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м по поверхности земли). Прокладка труб по земле осуществляется по существующим конструкциям;</w:t>
            </w:r>
          </w:p>
          <w:p w14:paraId="3BC2768E" w14:textId="238A9E01" w:rsidR="006F2DD8" w:rsidRDefault="006F2DD8" w:rsidP="006F2DD8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- </w:t>
            </w:r>
            <w:r w:rsidR="00D00B2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замена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трубы </w:t>
            </w:r>
            <w:r w:rsidR="00E51505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PN</w:t>
            </w:r>
            <w:r w:rsidR="00E51505" w:rsidRPr="00E5150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63 </w:t>
            </w:r>
            <w:r w:rsidR="00E5150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Ду150 на Д</w:t>
            </w:r>
            <w:r w:rsidR="00AC705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</w:t>
            </w:r>
            <w:r w:rsidR="00E5150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200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трассы </w:t>
            </w:r>
            <w:r w:rsidR="00D00B2B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от НКС до точки «</w:t>
            </w:r>
            <w:r w:rsidR="00E51505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R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  <w:r w:rsidR="00E5150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(общая протяженность 561м, в том числе 166м подземная прокладка, 395м по поверхности земли)</w:t>
            </w:r>
            <w:r w:rsidR="00AC705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E5150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 замена трубы Ду100 на Ду150 от точки «</w:t>
            </w:r>
            <w:r w:rsidR="00E51505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R</w:t>
            </w:r>
            <w:r w:rsidR="00E51505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 до точки «</w:t>
            </w:r>
            <w:r w:rsidR="00E51505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U</w:t>
            </w:r>
            <w:r w:rsidR="00E51505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(общая протяженность </w:t>
            </w:r>
            <w:r w:rsidR="00E51505">
              <w:rPr>
                <w:rFonts w:ascii="Tahoma" w:hAnsi="Tahoma" w:cs="Tahoma"/>
                <w:color w:val="000000" w:themeColor="text1"/>
                <w:sz w:val="20"/>
                <w:szCs w:val="20"/>
              </w:rPr>
              <w:t>652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м</w:t>
            </w:r>
            <w:r w:rsidR="00E5150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поверхности земли). Прокладка труб по земле осуществляется по существующим конструкциям;</w:t>
            </w:r>
          </w:p>
          <w:p w14:paraId="4EDB2BE2" w14:textId="4B14B0A0" w:rsidR="006F2DD8" w:rsidRDefault="00AC705A" w:rsidP="004D174A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- замена трубы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PN</w:t>
            </w:r>
            <w:r w:rsidRPr="00E5150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63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Ду100 на Ду125 трассы 1 от НКС до точки «АА» (общая протяженность </w:t>
            </w:r>
            <w:r w:rsidR="006D541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452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м, в том числе 92м подземная прокладка, 360м по поверхности земли). Прокладка труб по земле осуществляется по существующим конструкциям;</w:t>
            </w:r>
          </w:p>
          <w:p w14:paraId="7CB2AF1F" w14:textId="04A8AED7" w:rsidR="00AC705A" w:rsidRPr="00800AA6" w:rsidRDefault="00AC705A" w:rsidP="004D174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- </w:t>
            </w:r>
            <w:r w:rsidR="0050691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реконструкция НКС с установкой дополнительного насоса высокого давления производительностью 35л/с и мощностью 315кВт, заменой запорно-регулирующей арматуры на </w:t>
            </w:r>
            <w:r w:rsidR="00332591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Slope</w:t>
            </w:r>
            <w:r w:rsidR="00332591" w:rsidRPr="0033259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33259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5+9 с Ду125 на Ду 200, установкой дополнительной линии </w:t>
            </w:r>
            <w:r w:rsidR="00332591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Slope</w:t>
            </w:r>
            <w:r w:rsidR="00332591" w:rsidRPr="0033259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9 </w:t>
            </w:r>
            <w:r w:rsidR="0033259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Ду 250. </w:t>
            </w:r>
            <w:r w:rsidR="00963EF3" w:rsidRPr="00800AA6">
              <w:rPr>
                <w:rFonts w:ascii="Tahoma" w:hAnsi="Tahoma" w:cs="Tahoma"/>
                <w:sz w:val="20"/>
                <w:szCs w:val="20"/>
              </w:rPr>
              <w:t>При проектировании определить способ реконструкции здания (пристройка отдельного помещения для расположения оборудования</w:t>
            </w:r>
            <w:r w:rsidR="00E104EC" w:rsidRPr="00800AA6">
              <w:rPr>
                <w:rFonts w:ascii="Tahoma" w:hAnsi="Tahoma" w:cs="Tahoma"/>
                <w:sz w:val="20"/>
                <w:szCs w:val="20"/>
              </w:rPr>
              <w:t>: дополнительного насоса, ячеек пуска, электроснабжения и управления</w:t>
            </w:r>
            <w:r w:rsidR="00E45386">
              <w:rPr>
                <w:rFonts w:ascii="Tahoma" w:hAnsi="Tahoma" w:cs="Tahoma"/>
                <w:sz w:val="20"/>
                <w:szCs w:val="20"/>
              </w:rPr>
              <w:t xml:space="preserve"> или перенос компрессора </w:t>
            </w:r>
            <w:r w:rsidR="00E45386">
              <w:rPr>
                <w:rFonts w:ascii="Tahoma" w:hAnsi="Tahoma" w:cs="Tahoma"/>
                <w:sz w:val="20"/>
                <w:szCs w:val="20"/>
                <w:lang w:val="en-US"/>
              </w:rPr>
              <w:t>PS</w:t>
            </w:r>
            <w:r w:rsidR="00E45386" w:rsidRPr="00E45386">
              <w:rPr>
                <w:rFonts w:ascii="Tahoma" w:hAnsi="Tahoma" w:cs="Tahoma"/>
                <w:sz w:val="20"/>
                <w:szCs w:val="20"/>
              </w:rPr>
              <w:t>-100</w:t>
            </w:r>
            <w:r w:rsidR="00E45386">
              <w:rPr>
                <w:rFonts w:ascii="Tahoma" w:hAnsi="Tahoma" w:cs="Tahoma"/>
                <w:sz w:val="20"/>
                <w:szCs w:val="20"/>
              </w:rPr>
              <w:t xml:space="preserve"> вновь установленное здание, а на место компрессора установка дополнительного насоса</w:t>
            </w:r>
            <w:r w:rsidR="00963EF3" w:rsidRPr="00800AA6">
              <w:rPr>
                <w:rFonts w:ascii="Tahoma" w:hAnsi="Tahoma" w:cs="Tahoma"/>
                <w:sz w:val="20"/>
                <w:szCs w:val="20"/>
              </w:rPr>
              <w:t>)</w:t>
            </w:r>
            <w:r w:rsidR="00E104EC" w:rsidRPr="00800AA6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2BF0A480" w14:textId="5A9C264F" w:rsidR="00963EF3" w:rsidRPr="001223C9" w:rsidRDefault="00963EF3" w:rsidP="004D174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00AA6">
              <w:rPr>
                <w:rFonts w:ascii="Tahoma" w:hAnsi="Tahoma" w:cs="Tahoma"/>
                <w:sz w:val="20"/>
                <w:szCs w:val="20"/>
              </w:rPr>
              <w:t xml:space="preserve">  - замену существующих распылителей ружей версии </w:t>
            </w:r>
            <w:r w:rsidR="00E104EC" w:rsidRPr="00800AA6">
              <w:rPr>
                <w:rFonts w:ascii="Tahoma" w:hAnsi="Tahoma" w:cs="Tahoma"/>
                <w:sz w:val="20"/>
                <w:szCs w:val="20"/>
              </w:rPr>
              <w:t>А9</w:t>
            </w:r>
            <w:r w:rsidR="00E104EC" w:rsidRPr="00800AA6">
              <w:rPr>
                <w:rFonts w:ascii="Tahoma" w:hAnsi="Tahoma" w:cs="Tahoma"/>
                <w:sz w:val="20"/>
                <w:szCs w:val="20"/>
                <w:lang w:val="en-US"/>
              </w:rPr>
              <w:t>v</w:t>
            </w:r>
            <w:r w:rsidRPr="00800AA6">
              <w:rPr>
                <w:rFonts w:ascii="Tahoma" w:hAnsi="Tahoma" w:cs="Tahoma"/>
                <w:sz w:val="20"/>
                <w:szCs w:val="20"/>
              </w:rPr>
              <w:t xml:space="preserve"> на </w:t>
            </w:r>
            <w:r w:rsidRPr="001223C9">
              <w:rPr>
                <w:rFonts w:ascii="Tahoma" w:hAnsi="Tahoma" w:cs="Tahoma"/>
                <w:sz w:val="20"/>
                <w:szCs w:val="20"/>
              </w:rPr>
              <w:t xml:space="preserve">версию </w:t>
            </w:r>
            <w:r w:rsidRPr="001223C9">
              <w:rPr>
                <w:rFonts w:ascii="Tahoma" w:hAnsi="Tahoma" w:cs="Tahoma"/>
                <w:sz w:val="20"/>
                <w:szCs w:val="20"/>
                <w:lang w:val="en-US"/>
              </w:rPr>
              <w:t>v</w:t>
            </w:r>
            <w:r w:rsidRPr="001223C9">
              <w:rPr>
                <w:rFonts w:ascii="Tahoma" w:hAnsi="Tahoma" w:cs="Tahoma"/>
                <w:sz w:val="20"/>
                <w:szCs w:val="20"/>
              </w:rPr>
              <w:t>3.1</w:t>
            </w:r>
            <w:r w:rsidR="00E104EC" w:rsidRPr="001223C9">
              <w:rPr>
                <w:rFonts w:ascii="Tahoma" w:hAnsi="Tahoma" w:cs="Tahoma"/>
                <w:sz w:val="20"/>
                <w:szCs w:val="20"/>
                <w:lang w:val="en-US"/>
              </w:rPr>
              <w:t>s</w:t>
            </w:r>
            <w:r w:rsidR="00AA79AF" w:rsidRPr="001223C9">
              <w:rPr>
                <w:rFonts w:ascii="Tahoma" w:hAnsi="Tahoma" w:cs="Tahoma"/>
                <w:sz w:val="20"/>
                <w:szCs w:val="20"/>
              </w:rPr>
              <w:t xml:space="preserve"> стандарт с центральным воздухом в количестве </w:t>
            </w:r>
            <w:r w:rsidR="00E104EC" w:rsidRPr="001223C9">
              <w:rPr>
                <w:rFonts w:ascii="Tahoma" w:hAnsi="Tahoma" w:cs="Tahoma"/>
                <w:sz w:val="20"/>
                <w:szCs w:val="20"/>
              </w:rPr>
              <w:t>4</w:t>
            </w:r>
            <w:r w:rsidR="001223C9" w:rsidRPr="001223C9">
              <w:rPr>
                <w:rFonts w:ascii="Tahoma" w:hAnsi="Tahoma" w:cs="Tahoma"/>
                <w:sz w:val="20"/>
                <w:szCs w:val="20"/>
              </w:rPr>
              <w:t>4</w:t>
            </w:r>
            <w:r w:rsidR="00E104EC" w:rsidRPr="001223C9">
              <w:rPr>
                <w:rFonts w:ascii="Tahoma" w:hAnsi="Tahoma" w:cs="Tahoma"/>
                <w:sz w:val="20"/>
                <w:szCs w:val="20"/>
              </w:rPr>
              <w:t>шт.</w:t>
            </w:r>
            <w:r w:rsidR="00AA79AF" w:rsidRPr="001223C9">
              <w:rPr>
                <w:rFonts w:ascii="Tahoma" w:hAnsi="Tahoma" w:cs="Tahoma"/>
                <w:sz w:val="20"/>
                <w:szCs w:val="20"/>
              </w:rPr>
              <w:t>;</w:t>
            </w:r>
            <w:r w:rsidR="00501C66" w:rsidRPr="001223C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47BF5EE7" w14:textId="4193AF70" w:rsidR="00AA79AF" w:rsidRPr="001223C9" w:rsidRDefault="00AA79AF" w:rsidP="004D174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223C9">
              <w:rPr>
                <w:rFonts w:ascii="Tahoma" w:hAnsi="Tahoma" w:cs="Tahoma"/>
                <w:sz w:val="20"/>
                <w:szCs w:val="20"/>
              </w:rPr>
              <w:lastRenderedPageBreak/>
              <w:t xml:space="preserve">  - </w:t>
            </w:r>
            <w:r w:rsidR="00E104EC" w:rsidRPr="001223C9">
              <w:rPr>
                <w:rFonts w:ascii="Tahoma" w:hAnsi="Tahoma" w:cs="Tahoma"/>
                <w:sz w:val="20"/>
                <w:szCs w:val="20"/>
              </w:rPr>
              <w:t>демонтаж шкафов управления и автоматики гради</w:t>
            </w:r>
            <w:r w:rsidR="00800AA6" w:rsidRPr="001223C9">
              <w:rPr>
                <w:rFonts w:ascii="Tahoma" w:hAnsi="Tahoma" w:cs="Tahoma"/>
                <w:sz w:val="20"/>
                <w:szCs w:val="20"/>
              </w:rPr>
              <w:t>р</w:t>
            </w:r>
            <w:r w:rsidR="00E104EC" w:rsidRPr="001223C9">
              <w:rPr>
                <w:rFonts w:ascii="Tahoma" w:hAnsi="Tahoma" w:cs="Tahoma"/>
                <w:sz w:val="20"/>
                <w:szCs w:val="20"/>
              </w:rPr>
              <w:t xml:space="preserve">ни </w:t>
            </w:r>
            <w:r w:rsidR="00800AA6" w:rsidRPr="001223C9">
              <w:rPr>
                <w:rFonts w:ascii="Tahoma" w:hAnsi="Tahoma" w:cs="Tahoma"/>
                <w:sz w:val="20"/>
                <w:szCs w:val="20"/>
              </w:rPr>
              <w:t>в здании насосной первого подъема и монтаж пусковой, защитной аппаратуры вновь устанавливаемого насоса в водозаборе;</w:t>
            </w:r>
          </w:p>
          <w:p w14:paraId="731AD690" w14:textId="6ECC418A" w:rsidR="00800AA6" w:rsidRPr="001223C9" w:rsidRDefault="00800AA6" w:rsidP="004D174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223C9">
              <w:rPr>
                <w:rFonts w:ascii="Tahoma" w:hAnsi="Tahoma" w:cs="Tahoma"/>
                <w:sz w:val="20"/>
                <w:szCs w:val="20"/>
              </w:rPr>
              <w:t xml:space="preserve">  - замена оборудования измерения </w:t>
            </w:r>
            <w:proofErr w:type="gramStart"/>
            <w:r w:rsidRPr="001223C9">
              <w:rPr>
                <w:rFonts w:ascii="Tahoma" w:hAnsi="Tahoma" w:cs="Tahoma"/>
                <w:sz w:val="20"/>
                <w:szCs w:val="20"/>
              </w:rPr>
              <w:t>электроэнергии</w:t>
            </w:r>
            <w:proofErr w:type="gramEnd"/>
            <w:r w:rsidRPr="001223C9">
              <w:rPr>
                <w:rFonts w:ascii="Tahoma" w:hAnsi="Tahoma" w:cs="Tahoma"/>
                <w:sz w:val="20"/>
                <w:szCs w:val="20"/>
              </w:rPr>
              <w:t xml:space="preserve"> потребляемого насосным оборудованием;</w:t>
            </w:r>
          </w:p>
          <w:p w14:paraId="3D38AE94" w14:textId="6906AEFE" w:rsidR="00800AA6" w:rsidRPr="001223C9" w:rsidRDefault="00800AA6" w:rsidP="004D174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223C9">
              <w:rPr>
                <w:rFonts w:ascii="Tahoma" w:hAnsi="Tahoma" w:cs="Tahoma"/>
                <w:sz w:val="20"/>
                <w:szCs w:val="20"/>
              </w:rPr>
              <w:t xml:space="preserve">  - монтаж дополнительных ячеек 0,4кВ в РУ-0,4кВ ТП</w:t>
            </w:r>
            <w:r w:rsidR="00E45386" w:rsidRPr="001223C9">
              <w:rPr>
                <w:rFonts w:ascii="Tahoma" w:hAnsi="Tahoma" w:cs="Tahoma"/>
                <w:sz w:val="20"/>
                <w:szCs w:val="20"/>
              </w:rPr>
              <w:t>-9057</w:t>
            </w:r>
            <w:r w:rsidRPr="001223C9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3C436FA6" w14:textId="5546CC9C" w:rsidR="00800AA6" w:rsidRPr="00685DA1" w:rsidRDefault="00800AA6" w:rsidP="004D174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85DA1">
              <w:rPr>
                <w:rFonts w:ascii="Tahoma" w:hAnsi="Tahoma" w:cs="Tahoma"/>
                <w:sz w:val="20"/>
                <w:szCs w:val="20"/>
              </w:rPr>
              <w:t xml:space="preserve">  - прокладку кабелей питания вновь устанавливаемого насоса в здании НКС;</w:t>
            </w:r>
          </w:p>
          <w:p w14:paraId="452EB03A" w14:textId="20CC96EA" w:rsidR="00800AA6" w:rsidRPr="00685DA1" w:rsidRDefault="00800AA6" w:rsidP="004D174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85DA1">
              <w:rPr>
                <w:rFonts w:ascii="Tahoma" w:hAnsi="Tahoma" w:cs="Tahoma"/>
                <w:sz w:val="20"/>
                <w:szCs w:val="20"/>
              </w:rPr>
              <w:t xml:space="preserve">  - систему пуска вновь устанавливаемого насоса в НКС определить исходя из возможности интеграции и совместной работы с существующей системой пуска;</w:t>
            </w:r>
          </w:p>
          <w:p w14:paraId="0C96B62B" w14:textId="7DC5B0B9" w:rsidR="00AA79AF" w:rsidRPr="00AA79AF" w:rsidRDefault="00AA79AF" w:rsidP="00AA79A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- п</w:t>
            </w:r>
            <w:r w:rsidRPr="00AA79AF">
              <w:rPr>
                <w:rFonts w:ascii="Tahoma" w:hAnsi="Tahoma" w:cs="Tahoma"/>
                <w:sz w:val="20"/>
                <w:szCs w:val="20"/>
              </w:rPr>
              <w:t>рименять (по согласованию с Заказчиком)</w:t>
            </w:r>
          </w:p>
          <w:p w14:paraId="0CD73ADC" w14:textId="77777777" w:rsidR="00AA79AF" w:rsidRPr="00AA79AF" w:rsidRDefault="00AA79AF" w:rsidP="00AA79A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A79AF">
              <w:rPr>
                <w:rFonts w:ascii="Tahoma" w:hAnsi="Tahoma" w:cs="Tahoma"/>
                <w:sz w:val="20"/>
                <w:szCs w:val="20"/>
              </w:rPr>
              <w:t>высококачественные материалы и оборудование,</w:t>
            </w:r>
          </w:p>
          <w:p w14:paraId="37F9B5FB" w14:textId="77777777" w:rsidR="00AA79AF" w:rsidRPr="00AA79AF" w:rsidRDefault="00AA79AF" w:rsidP="00AA79A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A79AF">
              <w:rPr>
                <w:rFonts w:ascii="Tahoma" w:hAnsi="Tahoma" w:cs="Tahoma"/>
                <w:sz w:val="20"/>
                <w:szCs w:val="20"/>
              </w:rPr>
              <w:t>современные мировые технологии, соответствующие</w:t>
            </w:r>
          </w:p>
          <w:p w14:paraId="01C73089" w14:textId="77777777" w:rsidR="00AA79AF" w:rsidRPr="00AA79AF" w:rsidRDefault="00AA79AF" w:rsidP="00AA79A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A79AF">
              <w:rPr>
                <w:rFonts w:ascii="Tahoma" w:hAnsi="Tahoma" w:cs="Tahoma"/>
                <w:sz w:val="20"/>
                <w:szCs w:val="20"/>
              </w:rPr>
              <w:t>Российским стандартам, пожарным нормам и разрешенные к</w:t>
            </w:r>
          </w:p>
          <w:p w14:paraId="45EDED89" w14:textId="77777777" w:rsidR="00AA79AF" w:rsidRDefault="00AA79AF" w:rsidP="00AA79A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A79AF">
              <w:rPr>
                <w:rFonts w:ascii="Tahoma" w:hAnsi="Tahoma" w:cs="Tahoma"/>
                <w:sz w:val="20"/>
                <w:szCs w:val="20"/>
              </w:rPr>
              <w:t>применению Минздравом РФ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52904735" w14:textId="77777777" w:rsidR="00AA79AF" w:rsidRDefault="00AA79AF" w:rsidP="00AA79A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- и</w:t>
            </w:r>
            <w:r w:rsidRPr="00AA79AF">
              <w:rPr>
                <w:rFonts w:ascii="Tahoma" w:hAnsi="Tahoma" w:cs="Tahoma"/>
                <w:sz w:val="20"/>
                <w:szCs w:val="20"/>
              </w:rPr>
              <w:t xml:space="preserve">нтегрировать вновь </w:t>
            </w:r>
            <w:r>
              <w:rPr>
                <w:rFonts w:ascii="Tahoma" w:hAnsi="Tahoma" w:cs="Tahoma"/>
                <w:sz w:val="20"/>
                <w:szCs w:val="20"/>
              </w:rPr>
              <w:t>смонтированное оборудование и арматуру</w:t>
            </w:r>
            <w:r w:rsidRPr="00AA79AF">
              <w:rPr>
                <w:rFonts w:ascii="Tahoma" w:hAnsi="Tahoma" w:cs="Tahoma"/>
                <w:sz w:val="20"/>
                <w:szCs w:val="20"/>
              </w:rPr>
              <w:t>, в пакет программног</w:t>
            </w:r>
            <w:r>
              <w:rPr>
                <w:rFonts w:ascii="Tahoma" w:hAnsi="Tahoma" w:cs="Tahoma"/>
                <w:sz w:val="20"/>
                <w:szCs w:val="20"/>
              </w:rPr>
              <w:t xml:space="preserve">о </w:t>
            </w:r>
            <w:r w:rsidRPr="00AA79AF">
              <w:rPr>
                <w:rFonts w:ascii="Tahoma" w:hAnsi="Tahoma" w:cs="Tahoma"/>
                <w:sz w:val="20"/>
                <w:szCs w:val="20"/>
              </w:rPr>
              <w:t>обеспечения</w:t>
            </w:r>
            <w:r w:rsidR="00DF52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AA79AF">
              <w:rPr>
                <w:rFonts w:ascii="Tahoma" w:hAnsi="Tahoma" w:cs="Tahoma"/>
                <w:sz w:val="20"/>
                <w:szCs w:val="20"/>
                <w:lang w:val="en-US"/>
              </w:rPr>
              <w:t>ATASSplus</w:t>
            </w:r>
            <w:proofErr w:type="spellEnd"/>
            <w:r w:rsidR="00DF5239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2662E094" w14:textId="7B9EF7BF" w:rsidR="00DF5239" w:rsidRDefault="00DF5239" w:rsidP="00AA79A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- при необходимости предусмотреть реконструкцию/расширение системы пожаротушения в связи с установкой дополнительного оборудования и расширения здания. Предусмотреть интеграцию дополнительного противопожарного оборудования в существующую систему;</w:t>
            </w:r>
          </w:p>
          <w:p w14:paraId="1D64E9B0" w14:textId="34FFF2E4" w:rsidR="00EE654F" w:rsidRDefault="00EE654F" w:rsidP="00AA79A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 xml:space="preserve">на трассе 7 между </w:t>
            </w:r>
            <w:r w:rsidR="00150589">
              <w:rPr>
                <w:rFonts w:ascii="Tahoma" w:hAnsi="Tahoma" w:cs="Tahoma"/>
                <w:sz w:val="20"/>
                <w:szCs w:val="20"/>
              </w:rPr>
              <w:t xml:space="preserve">ружьями №221 и №220 смонтировать дополнительные точки подключения </w:t>
            </w:r>
            <w:proofErr w:type="spellStart"/>
            <w:r w:rsidR="00150589">
              <w:rPr>
                <w:rFonts w:ascii="Tahoma" w:hAnsi="Tahoma" w:cs="Tahoma"/>
                <w:sz w:val="20"/>
                <w:szCs w:val="20"/>
              </w:rPr>
              <w:t>снегогенераторов</w:t>
            </w:r>
            <w:proofErr w:type="spellEnd"/>
            <w:r w:rsidR="00150589">
              <w:rPr>
                <w:rFonts w:ascii="Tahoma" w:hAnsi="Tahoma" w:cs="Tahoma"/>
                <w:sz w:val="20"/>
                <w:szCs w:val="20"/>
              </w:rPr>
              <w:t xml:space="preserve"> и шкафов укрытия. Электропитание генераторов предусмотреть </w:t>
            </w:r>
            <w:r w:rsidR="006E1844">
              <w:rPr>
                <w:rFonts w:ascii="Tahoma" w:hAnsi="Tahoma" w:cs="Tahoma"/>
                <w:sz w:val="20"/>
                <w:szCs w:val="20"/>
              </w:rPr>
              <w:t>от ТП</w:t>
            </w:r>
            <w:r w:rsidR="00AC0387">
              <w:rPr>
                <w:rFonts w:ascii="Tahoma" w:hAnsi="Tahoma" w:cs="Tahoma"/>
                <w:sz w:val="20"/>
                <w:szCs w:val="20"/>
              </w:rPr>
              <w:t>-9060 прокладкой 3-х фазного кабеля в траншее протяженностью ≈ 500м</w:t>
            </w:r>
            <w:r w:rsidR="0077593B">
              <w:rPr>
                <w:rFonts w:ascii="Tahoma" w:hAnsi="Tahoma" w:cs="Tahoma"/>
                <w:sz w:val="20"/>
                <w:szCs w:val="20"/>
              </w:rPr>
              <w:t xml:space="preserve">, а также монтаж отпайки управляющих кабелей от существующих шкафов управления ружьями до вновь устанавливаемых точек подключения </w:t>
            </w:r>
            <w:proofErr w:type="spellStart"/>
            <w:r w:rsidR="0077593B">
              <w:rPr>
                <w:rFonts w:ascii="Tahoma" w:hAnsi="Tahoma" w:cs="Tahoma"/>
                <w:sz w:val="20"/>
                <w:szCs w:val="20"/>
              </w:rPr>
              <w:t>снегогенераторов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540FAEA4" w14:textId="77777777" w:rsidR="00DF5239" w:rsidRDefault="00DF5239" w:rsidP="00AA79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- </w:t>
            </w:r>
            <w:r w:rsidR="005A20BB">
              <w:rPr>
                <w:rFonts w:ascii="Tahoma" w:hAnsi="Tahoma" w:cs="Tahoma"/>
                <w:sz w:val="20"/>
                <w:szCs w:val="20"/>
              </w:rPr>
              <w:t xml:space="preserve">на основании раздела об охране окружающей среды разработать отчет об оценке воздействии на окружающую среду и </w:t>
            </w:r>
            <w:r w:rsidR="005A20B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отчет по оценке воздействия на водные биологические ресурсы и среду обитания, включая прогнозируемый вред водным биологическим ресурсам при производстве работ с получением заключения о согласовании деятельности в Территориальной управлении Росрыболовства.</w:t>
            </w:r>
          </w:p>
          <w:p w14:paraId="4329567D" w14:textId="595C5CC5" w:rsidR="007E54CF" w:rsidRPr="00AA79AF" w:rsidRDefault="007E54CF" w:rsidP="00AA79A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 - Ведомость объемов работ формируется с учетом этапности строительства и разделением по трубопроводам, заданиям и системам.</w:t>
            </w:r>
          </w:p>
        </w:tc>
      </w:tr>
      <w:tr w:rsidR="00DF5239" w:rsidRPr="00FC3B98" w14:paraId="565B33D5" w14:textId="77777777" w:rsidTr="00BA4401">
        <w:trPr>
          <w:trHeight w:val="677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9C9E3C" w14:textId="77777777" w:rsidR="00DF5239" w:rsidRPr="00DF5239" w:rsidRDefault="00DF5239" w:rsidP="003E263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6F5444" w14:textId="141B856F" w:rsidR="00DF5239" w:rsidRPr="00FC3B98" w:rsidRDefault="002951D3" w:rsidP="00231D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>Экспертиза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0080D5" w14:textId="50328AFE" w:rsidR="00DF5239" w:rsidRPr="00FC3B98" w:rsidRDefault="002951D3" w:rsidP="00231D1B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Провести негосударственную экспертизу изысканий</w:t>
            </w:r>
            <w:r w:rsidR="006D453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проекта</w:t>
            </w:r>
            <w:r w:rsidR="006D453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сметной документации.</w:t>
            </w:r>
          </w:p>
        </w:tc>
      </w:tr>
      <w:tr w:rsidR="00B56976" w:rsidRPr="00FC3B98" w14:paraId="26F75E54" w14:textId="77777777" w:rsidTr="00BA4401">
        <w:trPr>
          <w:trHeight w:val="677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D54AFB" w14:textId="13E20090" w:rsidR="00B56976" w:rsidRPr="00FC3B98" w:rsidRDefault="00B56976" w:rsidP="003E263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AA44A4" w14:textId="55EED831" w:rsidR="00B56976" w:rsidRPr="00FC3B98" w:rsidRDefault="00B56976" w:rsidP="00231D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Требования к сдаче-приемки, оформления выдаче документации, оформлению текстовых и графических документов </w:t>
            </w:r>
            <w:r w:rsidR="00134C7E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>проектной и рабочей документации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183007" w14:textId="110C17B1" w:rsidR="00B56976" w:rsidRPr="00FC3B98" w:rsidRDefault="00B56976" w:rsidP="00231D1B">
            <w:pPr>
              <w:spacing w:after="0" w:line="240" w:lineRule="auto"/>
              <w:rPr>
                <w:rFonts w:ascii="Tahoma" w:eastAsia="Times New Roman" w:hAnsi="Tahoma" w:cs="Tahoma"/>
                <w:color w:val="2D2D2D"/>
                <w:sz w:val="20"/>
                <w:szCs w:val="20"/>
              </w:rPr>
            </w:pP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Документация должна оформляться в текстовом формате на русском языке и представляться Заказчику в бумажном виде в 4-х экземплярах в сброшюрованном виде и в 1-м </w:t>
            </w:r>
            <w:r w:rsidR="002951D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электронном </w:t>
            </w: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экземпляре </w:t>
            </w:r>
            <w:r w:rsidR="002951D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переданном </w:t>
            </w: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помощи переносных электронных носителей - в формате «*.</w:t>
            </w:r>
            <w:proofErr w:type="spellStart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pdf</w:t>
            </w:r>
            <w:proofErr w:type="spellEnd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 путем сканирования документации на бумажном носителе</w:t>
            </w:r>
            <w:r w:rsidR="002951D3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а также</w:t>
            </w: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формате исходных файлов применяемого программного обеспечения при проектировании и оригинальных (редактируемых) форматах: ПО «Гранд-Сметы» - (.</w:t>
            </w:r>
            <w:proofErr w:type="spellStart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gsf</w:t>
            </w:r>
            <w:proofErr w:type="spellEnd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 «Excel» - (.</w:t>
            </w:r>
            <w:proofErr w:type="spellStart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xls</w:t>
            </w:r>
            <w:proofErr w:type="spellEnd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), «Word» - (.</w:t>
            </w:r>
            <w:proofErr w:type="spellStart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doc</w:t>
            </w:r>
            <w:proofErr w:type="spellEnd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). (AutoCAD, и т.п.). Текстовые и табличные файлы передаются в исходных форматах (Word, Excel, AutoCAD). Результаты работы, передаваемые в электронном виде, предоставляются с сохранением формул, действующих связей в доступных для редактирования форматах, обеспечивающих возможность пошаговой проверки расчетов. </w:t>
            </w: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Чертежи, выполненные в графических редакторах (AutoCAD, и т.п.), также предоставляются в формате *.</w:t>
            </w:r>
            <w:proofErr w:type="spellStart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dxf</w:t>
            </w:r>
            <w:proofErr w:type="spellEnd"/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для проведения экспертиз.</w:t>
            </w:r>
          </w:p>
        </w:tc>
      </w:tr>
      <w:tr w:rsidR="00801A74" w:rsidRPr="00FC3B98" w14:paraId="5EF3BCE4" w14:textId="77777777" w:rsidTr="00BA4401">
        <w:trPr>
          <w:trHeight w:val="677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CB99DA" w14:textId="017A6233" w:rsidR="00801A74" w:rsidRPr="00FC3B98" w:rsidRDefault="00801A74" w:rsidP="003E263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  <w:lastRenderedPageBreak/>
              <w:t>7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DA35B0" w14:textId="371B5BDA" w:rsidR="00801A74" w:rsidRPr="00FC3B98" w:rsidRDefault="00801A74" w:rsidP="003E263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>Требования к разработке сметной документации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4A6439" w14:textId="0037E912" w:rsidR="00801A74" w:rsidRPr="00AE3756" w:rsidRDefault="00801A74" w:rsidP="005A680C">
            <w:pPr>
              <w:spacing w:after="0" w:line="240" w:lineRule="auto"/>
              <w:rPr>
                <w:rFonts w:ascii="Tahoma" w:eastAsia="Times New Roman" w:hAnsi="Tahoma" w:cs="Tahoma"/>
                <w:color w:val="2D2D2D"/>
                <w:sz w:val="20"/>
                <w:szCs w:val="20"/>
              </w:rPr>
            </w:pPr>
            <w:r w:rsidRPr="001223C9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 xml:space="preserve">Сметную документацию составить в двух уровнях </w:t>
            </w:r>
            <w:r w:rsidR="00AE3756" w:rsidRPr="001223C9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цен согласно</w:t>
            </w:r>
            <w:r w:rsidRPr="001223C9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 xml:space="preserve"> методики  по приказу Минстроя России № 421/пр. от 04.08.2020г, № 812/пр. от 21.12.2020г., №774/пр. от 11.12.2020г. в ПК «</w:t>
            </w:r>
            <w:proofErr w:type="spellStart"/>
            <w:r w:rsidRPr="001223C9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Гранд-Смета</w:t>
            </w:r>
            <w:proofErr w:type="spellEnd"/>
            <w:r w:rsidRPr="001223C9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», с применением федеральной  сметной нормативной базы (ФЕР.) с  индексацией по ст. затрат</w:t>
            </w:r>
            <w:r w:rsidR="00AE3756" w:rsidRPr="00AE3756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 xml:space="preserve"> </w:t>
            </w:r>
            <w:r w:rsidR="00AE3756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 xml:space="preserve">и в соответствии с требованиями Приложения </w:t>
            </w:r>
            <w:r w:rsidR="00595280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>7</w:t>
            </w:r>
            <w:r w:rsidR="00AE3756">
              <w:rPr>
                <w:rFonts w:ascii="Tahoma" w:eastAsia="Times New Roman" w:hAnsi="Tahoma" w:cs="Tahoma"/>
                <w:color w:val="2D2D2D"/>
                <w:sz w:val="20"/>
                <w:szCs w:val="20"/>
              </w:rPr>
              <w:t xml:space="preserve"> к Техническому заданию.</w:t>
            </w:r>
          </w:p>
        </w:tc>
      </w:tr>
      <w:tr w:rsidR="00801A74" w:rsidRPr="00FC3B98" w14:paraId="4C548631" w14:textId="77777777" w:rsidTr="00BA4401">
        <w:trPr>
          <w:trHeight w:val="677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C2BCDB" w14:textId="4164959E" w:rsidR="00801A74" w:rsidRPr="00FC3B98" w:rsidRDefault="00801A74" w:rsidP="003E263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D3F320" w14:textId="277032A3" w:rsidR="00801A74" w:rsidRPr="00FC3B98" w:rsidRDefault="003E263A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Требования к </w:t>
            </w:r>
            <w:r w:rsidR="007E54CF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подаче коммерческого предложения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9B94E5" w14:textId="77777777" w:rsidR="008D412A" w:rsidRPr="003E6936" w:rsidRDefault="007E54CF" w:rsidP="00431B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E6936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К коммерческому предложению необходимо приложить:</w:t>
            </w:r>
          </w:p>
          <w:p w14:paraId="13737EE7" w14:textId="618C974C" w:rsidR="007E54CF" w:rsidRPr="007E54CF" w:rsidRDefault="007E54CF" w:rsidP="007E54CF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График проведения изысканий и разработки проекта. В графике выполнить детализацию по видам изысканий, проектную документацию по томам, также по томам детализировать рабочую документацию, выполнение негосударственной экспертизы изысканий</w:t>
            </w:r>
            <w:r w:rsidR="003E6936">
              <w:rPr>
                <w:rFonts w:ascii="Tahoma" w:eastAsia="Times New Roman" w:hAnsi="Tahoma" w:cs="Tahoma"/>
                <w:sz w:val="20"/>
                <w:szCs w:val="20"/>
              </w:rPr>
              <w:t xml:space="preserve"> и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проектной документации и согласование в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Росрыболовстве указать отдельными строчками.</w:t>
            </w:r>
            <w:r w:rsidR="003E693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Детализация графика по времени – 3 декады в месяце.</w:t>
            </w:r>
          </w:p>
          <w:p w14:paraId="397ED7E4" w14:textId="77777777" w:rsidR="007E54CF" w:rsidRPr="00F54678" w:rsidRDefault="007E54CF" w:rsidP="00E64298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Сметы на выполнение </w:t>
            </w:r>
            <w:r w:rsidR="00E642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изысканий, разработку проекта, рабочей документации. Сметы разрабатываются на основе </w:t>
            </w:r>
            <w:r w:rsidR="00E64298" w:rsidRPr="00E642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Справочников базовых цен и Сборников цен на проектные и изыскательские работы, МНЗ на проектные работы</w:t>
            </w:r>
            <w:r w:rsidR="00E642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,</w:t>
            </w:r>
            <w:r w:rsidR="00E64298" w:rsidRPr="00E642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="00E642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в </w:t>
            </w:r>
            <w:r w:rsidR="00E64298" w:rsidRPr="00E642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т.ч. руководствоваться положениями Методики </w:t>
            </w:r>
            <w:r w:rsidR="00F5467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утвержденной приказом </w:t>
            </w:r>
            <w:proofErr w:type="spellStart"/>
            <w:r w:rsidR="00F5467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МинЖКХ</w:t>
            </w:r>
            <w:proofErr w:type="spellEnd"/>
            <w:r w:rsidR="00F5467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РФ </w:t>
            </w:r>
            <w:r w:rsidR="00E64298" w:rsidRPr="00E642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№ 707/</w:t>
            </w:r>
            <w:proofErr w:type="spellStart"/>
            <w:r w:rsidR="00E64298" w:rsidRPr="00E642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</w:t>
            </w:r>
            <w:proofErr w:type="spellEnd"/>
            <w:r w:rsidR="00E64298" w:rsidRPr="00E642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="00F5467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от 01.10.2021 </w:t>
            </w:r>
            <w:r w:rsidR="00E64298" w:rsidRPr="00E642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 МУ-2009</w:t>
            </w:r>
            <w:r w:rsidR="00E642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. При отсутствии расценок в сборниках допускает формирование </w:t>
            </w:r>
            <w:r w:rsidR="00F5467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расчета по форме 3п </w:t>
            </w:r>
            <w:r w:rsidR="00F54678" w:rsidRPr="00E642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Методики </w:t>
            </w:r>
            <w:r w:rsidR="00F5467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утвержденной приказом </w:t>
            </w:r>
            <w:proofErr w:type="spellStart"/>
            <w:r w:rsidR="00F5467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МинЖКХ</w:t>
            </w:r>
            <w:proofErr w:type="spellEnd"/>
            <w:r w:rsidR="00F5467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РФ </w:t>
            </w:r>
            <w:r w:rsidR="00F54678" w:rsidRPr="00E642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№ 707/</w:t>
            </w:r>
            <w:proofErr w:type="spellStart"/>
            <w:r w:rsidR="00F54678" w:rsidRPr="00E642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</w:t>
            </w:r>
            <w:proofErr w:type="spellEnd"/>
            <w:r w:rsidR="00F54678" w:rsidRPr="00E642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="00F5467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от 01.10.2021.</w:t>
            </w:r>
          </w:p>
          <w:p w14:paraId="233C0D96" w14:textId="3075CDCF" w:rsidR="00595280" w:rsidRPr="00595280" w:rsidRDefault="00595280" w:rsidP="00E64298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Кратко информацию по объемам </w:t>
            </w:r>
            <w:proofErr w:type="gram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изысканий</w:t>
            </w:r>
            <w:proofErr w:type="gram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учтенных в сметах: сколько и какой глубины планируются скважины или шурфы, как определили объем геодезической съемки, какие лабораторные исследования запланированы. </w:t>
            </w:r>
          </w:p>
          <w:p w14:paraId="0F22FD1A" w14:textId="010E78C7" w:rsidR="00F54678" w:rsidRPr="007E54CF" w:rsidRDefault="00F54678" w:rsidP="00E64298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Комфортное письмо о готовности внести корректировки в сметные расчеты или предоставить дополнительные сведения в период проведения закупки и согласования договора.</w:t>
            </w:r>
          </w:p>
        </w:tc>
      </w:tr>
      <w:tr w:rsidR="00D93E0C" w:rsidRPr="00FC3B98" w14:paraId="28E56802" w14:textId="77777777" w:rsidTr="00BA4401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581AD9" w14:textId="0C7F3421" w:rsidR="00D93E0C" w:rsidRPr="00FC3B98" w:rsidRDefault="00A475CE" w:rsidP="003E263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</w:pPr>
            <w:r w:rsidRPr="00FC3B98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0AE26E" w14:textId="578D9311" w:rsidR="00D93E0C" w:rsidRPr="00FC3B98" w:rsidRDefault="00D93E0C" w:rsidP="005A680C">
            <w:pPr>
              <w:spacing w:after="0" w:line="24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Гарантия</w:t>
            </w:r>
            <w:r w:rsidRPr="00FC3B9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9D6981" w14:textId="71D23551" w:rsidR="00D93E0C" w:rsidRPr="00FC3B98" w:rsidRDefault="00D93E0C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Срок предоставления гарантий</w:t>
            </w:r>
            <w:r w:rsidR="00A6585D"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F54678"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 </w:t>
            </w:r>
            <w:r w:rsidR="00F546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проектные решения </w:t>
            </w: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– 2 года</w:t>
            </w:r>
            <w:r w:rsidR="003E263A"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1D3975" w:rsidRPr="00FC3B98" w14:paraId="49142EC0" w14:textId="77777777" w:rsidTr="00BA4401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ACFA60" w14:textId="77777777" w:rsidR="00D93E0C" w:rsidRPr="00FC3B98" w:rsidRDefault="00D93E0C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0DD9D0" w14:textId="64CF601C" w:rsidR="00D93E0C" w:rsidRPr="00FC3B98" w:rsidRDefault="00D93E0C" w:rsidP="00A6585D">
            <w:pPr>
              <w:spacing w:after="0" w:line="24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Особые условия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69EF75" w14:textId="014DDA1C" w:rsidR="00727727" w:rsidRPr="00FC3B98" w:rsidRDefault="00D93E0C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Обязательный выезд и осмотр объекта главным инженером </w:t>
            </w:r>
            <w:r w:rsidR="00A6585D"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перед разработкой </w:t>
            </w:r>
            <w:r w:rsidR="00EF476C" w:rsidRPr="00FC3B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Технического решения</w:t>
            </w:r>
            <w:r w:rsidR="00F546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1D3975" w:rsidRPr="00FC3B98" w14:paraId="00A1891E" w14:textId="77777777" w:rsidTr="00BA4401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AAF128" w14:textId="77777777" w:rsidR="001D3975" w:rsidRPr="00595280" w:rsidRDefault="001D3975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F2581D" w14:textId="5A780D28" w:rsidR="001D3975" w:rsidRPr="00595280" w:rsidRDefault="001D3975" w:rsidP="00A6585D">
            <w:pPr>
              <w:spacing w:after="0" w:line="24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59528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Перечень приложений к ТЗ</w:t>
            </w:r>
          </w:p>
        </w:tc>
        <w:tc>
          <w:tcPr>
            <w:tcW w:w="6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968DA3" w14:textId="77777777" w:rsidR="00595280" w:rsidRDefault="00595280" w:rsidP="00595280">
            <w:pPr>
              <w:pStyle w:val="a5"/>
              <w:numPr>
                <w:ilvl w:val="0"/>
                <w:numId w:val="8"/>
              </w:numPr>
              <w:tabs>
                <w:tab w:val="left" w:pos="305"/>
              </w:tabs>
              <w:spacing w:after="0" w:line="240" w:lineRule="auto"/>
              <w:ind w:left="22" w:hanging="22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Мастер-план существующей системы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снегообразования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(далее – СИС) – Приложение 1;</w:t>
            </w:r>
          </w:p>
          <w:p w14:paraId="55C4636E" w14:textId="77777777" w:rsidR="00595280" w:rsidRDefault="00595280" w:rsidP="00595280">
            <w:pPr>
              <w:pStyle w:val="a5"/>
              <w:numPr>
                <w:ilvl w:val="0"/>
                <w:numId w:val="8"/>
              </w:numPr>
              <w:tabs>
                <w:tab w:val="left" w:pos="305"/>
              </w:tabs>
              <w:spacing w:after="0" w:line="240" w:lineRule="auto"/>
              <w:ind w:left="22" w:hanging="22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Мастер-план перспективной СИС – Приложение 2;</w:t>
            </w:r>
          </w:p>
          <w:p w14:paraId="6A275C28" w14:textId="77777777" w:rsidR="00595280" w:rsidRDefault="00595280" w:rsidP="00595280">
            <w:pPr>
              <w:pStyle w:val="a5"/>
              <w:numPr>
                <w:ilvl w:val="0"/>
                <w:numId w:val="8"/>
              </w:numPr>
              <w:tabs>
                <w:tab w:val="left" w:pos="305"/>
              </w:tabs>
              <w:spacing w:after="0" w:line="240" w:lineRule="auto"/>
              <w:ind w:left="22" w:hanging="22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Информация по фактически установленным распылителям ружей – Приложение 3;</w:t>
            </w:r>
          </w:p>
          <w:p w14:paraId="03076BA3" w14:textId="77777777" w:rsidR="00595280" w:rsidRPr="0037386D" w:rsidRDefault="00595280" w:rsidP="00595280">
            <w:pPr>
              <w:pStyle w:val="a5"/>
              <w:numPr>
                <w:ilvl w:val="0"/>
                <w:numId w:val="8"/>
              </w:numPr>
              <w:tabs>
                <w:tab w:val="left" w:pos="305"/>
              </w:tabs>
              <w:spacing w:after="0" w:line="240" w:lineRule="auto"/>
              <w:ind w:left="22" w:hanging="22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Расчет производства снега с учетом приоритезации оснежения трасс – Приложение 4;</w:t>
            </w:r>
          </w:p>
          <w:p w14:paraId="4EB8FE6B" w14:textId="77777777" w:rsidR="00595280" w:rsidRDefault="00595280" w:rsidP="00595280">
            <w:pPr>
              <w:pStyle w:val="a5"/>
              <w:numPr>
                <w:ilvl w:val="0"/>
                <w:numId w:val="8"/>
              </w:numPr>
              <w:tabs>
                <w:tab w:val="left" w:pos="305"/>
              </w:tabs>
              <w:spacing w:after="0" w:line="240" w:lineRule="auto"/>
              <w:ind w:left="22" w:hanging="22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Блок схема водозабора (перспектива) – Приложения 5;</w:t>
            </w:r>
          </w:p>
          <w:p w14:paraId="2A051D2D" w14:textId="77777777" w:rsidR="00595280" w:rsidRDefault="00595280" w:rsidP="00595280">
            <w:pPr>
              <w:pStyle w:val="a5"/>
              <w:numPr>
                <w:ilvl w:val="0"/>
                <w:numId w:val="8"/>
              </w:numPr>
              <w:tabs>
                <w:tab w:val="left" w:pos="305"/>
              </w:tabs>
              <w:spacing w:after="0" w:line="240" w:lineRule="auto"/>
              <w:ind w:left="22" w:hanging="22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Блок схема насосной компрессорной станции (далее -НКС) (перспектива) – Приложение 6</w:t>
            </w:r>
          </w:p>
          <w:p w14:paraId="1A2B0D14" w14:textId="1525D7C8" w:rsidR="00727727" w:rsidRPr="00FC3B98" w:rsidRDefault="00595280" w:rsidP="00595280">
            <w:pPr>
              <w:pStyle w:val="a5"/>
              <w:numPr>
                <w:ilvl w:val="0"/>
                <w:numId w:val="8"/>
              </w:numPr>
              <w:tabs>
                <w:tab w:val="left" w:pos="305"/>
              </w:tabs>
              <w:spacing w:after="0" w:line="240" w:lineRule="auto"/>
              <w:ind w:left="22" w:hanging="2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Требования к составлению сметных расчетов – Приложение 7</w:t>
            </w:r>
          </w:p>
        </w:tc>
      </w:tr>
    </w:tbl>
    <w:p w14:paraId="0B4D3FC3" w14:textId="77777777" w:rsidR="00CA0E27" w:rsidRPr="00FC3B98" w:rsidRDefault="00CA0E27" w:rsidP="005A68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93CC05" w14:textId="77777777" w:rsidR="00CA0E27" w:rsidRPr="00FC3B98" w:rsidRDefault="00CA0E27" w:rsidP="005A680C">
      <w:pPr>
        <w:spacing w:after="0" w:line="240" w:lineRule="auto"/>
      </w:pPr>
    </w:p>
    <w:p w14:paraId="651BF91C" w14:textId="77777777" w:rsidR="006C5323" w:rsidRPr="00FC3B98" w:rsidRDefault="006C5323" w:rsidP="005A68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ahoma" w:hAnsi="Tahoma" w:cs="Tahoma"/>
          <w:spacing w:val="-3"/>
          <w:sz w:val="22"/>
          <w:szCs w:val="22"/>
        </w:rPr>
      </w:pPr>
    </w:p>
    <w:p w14:paraId="49E61559" w14:textId="037B9D59" w:rsidR="006C5323" w:rsidRPr="00A6585D" w:rsidRDefault="006C5323" w:rsidP="005A68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ahoma" w:hAnsi="Tahoma" w:cs="Tahoma"/>
          <w:spacing w:val="-3"/>
          <w:sz w:val="22"/>
          <w:szCs w:val="22"/>
        </w:rPr>
      </w:pPr>
      <w:r w:rsidRPr="00FC3B98">
        <w:rPr>
          <w:rFonts w:ascii="Tahoma" w:hAnsi="Tahoma" w:cs="Tahoma"/>
          <w:spacing w:val="-3"/>
          <w:sz w:val="22"/>
          <w:szCs w:val="22"/>
        </w:rPr>
        <w:lastRenderedPageBreak/>
        <w:t xml:space="preserve">Главный менеджер </w:t>
      </w:r>
      <w:r w:rsidRPr="00FC3B98">
        <w:rPr>
          <w:rFonts w:ascii="Tahoma" w:hAnsi="Tahoma" w:cs="Tahoma"/>
          <w:spacing w:val="-3"/>
          <w:sz w:val="22"/>
          <w:szCs w:val="22"/>
        </w:rPr>
        <w:tab/>
      </w:r>
      <w:r w:rsidRPr="00FC3B98">
        <w:rPr>
          <w:rFonts w:ascii="Tahoma" w:hAnsi="Tahoma" w:cs="Tahoma"/>
          <w:spacing w:val="-3"/>
          <w:sz w:val="22"/>
          <w:szCs w:val="22"/>
        </w:rPr>
        <w:tab/>
      </w:r>
      <w:r w:rsidRPr="00FC3B98">
        <w:rPr>
          <w:rFonts w:ascii="Tahoma" w:hAnsi="Tahoma" w:cs="Tahoma"/>
          <w:spacing w:val="-3"/>
          <w:sz w:val="22"/>
          <w:szCs w:val="22"/>
        </w:rPr>
        <w:tab/>
      </w:r>
      <w:r w:rsidRPr="00FC3B98">
        <w:rPr>
          <w:rFonts w:ascii="Tahoma" w:hAnsi="Tahoma" w:cs="Tahoma"/>
          <w:spacing w:val="-3"/>
          <w:sz w:val="22"/>
          <w:szCs w:val="22"/>
        </w:rPr>
        <w:tab/>
      </w:r>
      <w:r w:rsidRPr="00FC3B98">
        <w:rPr>
          <w:rFonts w:ascii="Tahoma" w:hAnsi="Tahoma" w:cs="Tahoma"/>
          <w:spacing w:val="-3"/>
          <w:sz w:val="22"/>
          <w:szCs w:val="22"/>
        </w:rPr>
        <w:tab/>
      </w:r>
      <w:r w:rsidRPr="00FC3B98">
        <w:rPr>
          <w:rFonts w:ascii="Tahoma" w:hAnsi="Tahoma" w:cs="Tahoma"/>
          <w:spacing w:val="-3"/>
          <w:sz w:val="22"/>
          <w:szCs w:val="22"/>
        </w:rPr>
        <w:tab/>
        <w:t>_____________ О.В. Вебер</w:t>
      </w:r>
    </w:p>
    <w:p w14:paraId="0A0D7D04" w14:textId="77777777" w:rsidR="003200DC" w:rsidRPr="005A680C" w:rsidRDefault="003200DC" w:rsidP="005A68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pacing w:val="-3"/>
        </w:rPr>
      </w:pPr>
    </w:p>
    <w:p w14:paraId="11EBDCCD" w14:textId="1361A4D1" w:rsidR="003200DC" w:rsidRDefault="003200DC" w:rsidP="005A68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pacing w:val="-3"/>
        </w:rPr>
      </w:pPr>
      <w:r w:rsidRPr="005A680C">
        <w:rPr>
          <w:spacing w:val="-3"/>
        </w:rPr>
        <w:t xml:space="preserve"> </w:t>
      </w:r>
    </w:p>
    <w:p w14:paraId="56A8633C" w14:textId="1D2790D4" w:rsidR="003200DC" w:rsidRDefault="003200DC" w:rsidP="005A68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pacing w:val="-3"/>
        </w:rPr>
      </w:pPr>
      <w:r>
        <w:rPr>
          <w:spacing w:val="-3"/>
        </w:rPr>
        <w:t xml:space="preserve"> </w:t>
      </w:r>
    </w:p>
    <w:sectPr w:rsidR="003200DC" w:rsidSect="00CE5E1D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ヒラギノ角ゴ Pro W3"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47CA1"/>
    <w:multiLevelType w:val="hybridMultilevel"/>
    <w:tmpl w:val="B824E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A6AF2"/>
    <w:multiLevelType w:val="hybridMultilevel"/>
    <w:tmpl w:val="1E70F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36726"/>
    <w:multiLevelType w:val="hybridMultilevel"/>
    <w:tmpl w:val="D930BD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D431B1"/>
    <w:multiLevelType w:val="multilevel"/>
    <w:tmpl w:val="C560A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F93277A"/>
    <w:multiLevelType w:val="hybridMultilevel"/>
    <w:tmpl w:val="66320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220D6"/>
    <w:multiLevelType w:val="hybridMultilevel"/>
    <w:tmpl w:val="BABC7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109DC"/>
    <w:multiLevelType w:val="multilevel"/>
    <w:tmpl w:val="8A429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242885"/>
    <w:multiLevelType w:val="hybridMultilevel"/>
    <w:tmpl w:val="FDBE0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46216"/>
    <w:multiLevelType w:val="hybridMultilevel"/>
    <w:tmpl w:val="48183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318E7"/>
    <w:multiLevelType w:val="hybridMultilevel"/>
    <w:tmpl w:val="B94C5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91D3E"/>
    <w:multiLevelType w:val="hybridMultilevel"/>
    <w:tmpl w:val="2E060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D3244A"/>
    <w:multiLevelType w:val="hybridMultilevel"/>
    <w:tmpl w:val="8B0CD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D23DDC"/>
    <w:multiLevelType w:val="hybridMultilevel"/>
    <w:tmpl w:val="121E4C3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0433494">
    <w:abstractNumId w:val="6"/>
  </w:num>
  <w:num w:numId="2" w16cid:durableId="407112903">
    <w:abstractNumId w:val="5"/>
  </w:num>
  <w:num w:numId="3" w16cid:durableId="894317780">
    <w:abstractNumId w:val="0"/>
  </w:num>
  <w:num w:numId="4" w16cid:durableId="1494949999">
    <w:abstractNumId w:val="7"/>
  </w:num>
  <w:num w:numId="5" w16cid:durableId="759178615">
    <w:abstractNumId w:val="3"/>
  </w:num>
  <w:num w:numId="6" w16cid:durableId="1585451087">
    <w:abstractNumId w:val="9"/>
  </w:num>
  <w:num w:numId="7" w16cid:durableId="1644891990">
    <w:abstractNumId w:val="10"/>
  </w:num>
  <w:num w:numId="8" w16cid:durableId="721710367">
    <w:abstractNumId w:val="2"/>
  </w:num>
  <w:num w:numId="9" w16cid:durableId="1938437071">
    <w:abstractNumId w:val="11"/>
  </w:num>
  <w:num w:numId="10" w16cid:durableId="476843839">
    <w:abstractNumId w:val="12"/>
  </w:num>
  <w:num w:numId="11" w16cid:durableId="1363553249">
    <w:abstractNumId w:val="8"/>
  </w:num>
  <w:num w:numId="12" w16cid:durableId="115872496">
    <w:abstractNumId w:val="4"/>
  </w:num>
  <w:num w:numId="13" w16cid:durableId="850752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E27"/>
    <w:rsid w:val="00005544"/>
    <w:rsid w:val="000073FA"/>
    <w:rsid w:val="00017104"/>
    <w:rsid w:val="00020508"/>
    <w:rsid w:val="00020CED"/>
    <w:rsid w:val="00022CAA"/>
    <w:rsid w:val="00034E70"/>
    <w:rsid w:val="00040636"/>
    <w:rsid w:val="000435AC"/>
    <w:rsid w:val="00045306"/>
    <w:rsid w:val="0004603E"/>
    <w:rsid w:val="0004782E"/>
    <w:rsid w:val="00051BEE"/>
    <w:rsid w:val="00056311"/>
    <w:rsid w:val="00066995"/>
    <w:rsid w:val="00067146"/>
    <w:rsid w:val="000750E9"/>
    <w:rsid w:val="00090F9E"/>
    <w:rsid w:val="000A1385"/>
    <w:rsid w:val="000B4C87"/>
    <w:rsid w:val="000B542C"/>
    <w:rsid w:val="000D3800"/>
    <w:rsid w:val="000D3971"/>
    <w:rsid w:val="000D68F8"/>
    <w:rsid w:val="000D7472"/>
    <w:rsid w:val="000D77DD"/>
    <w:rsid w:val="000E48F4"/>
    <w:rsid w:val="000E4D25"/>
    <w:rsid w:val="000F3ABC"/>
    <w:rsid w:val="000F726D"/>
    <w:rsid w:val="001026DA"/>
    <w:rsid w:val="00116EAB"/>
    <w:rsid w:val="001223C9"/>
    <w:rsid w:val="00132B98"/>
    <w:rsid w:val="00132C8B"/>
    <w:rsid w:val="00134C7E"/>
    <w:rsid w:val="0014342A"/>
    <w:rsid w:val="00150589"/>
    <w:rsid w:val="00152C79"/>
    <w:rsid w:val="00164EC1"/>
    <w:rsid w:val="0017239B"/>
    <w:rsid w:val="0017240E"/>
    <w:rsid w:val="00175924"/>
    <w:rsid w:val="0018324F"/>
    <w:rsid w:val="00187169"/>
    <w:rsid w:val="001926B4"/>
    <w:rsid w:val="001B015D"/>
    <w:rsid w:val="001C592B"/>
    <w:rsid w:val="001C71AF"/>
    <w:rsid w:val="001C7212"/>
    <w:rsid w:val="001D1C8D"/>
    <w:rsid w:val="001D3975"/>
    <w:rsid w:val="001D5CCD"/>
    <w:rsid w:val="001D7000"/>
    <w:rsid w:val="001E16EB"/>
    <w:rsid w:val="001F7ADA"/>
    <w:rsid w:val="00201E7D"/>
    <w:rsid w:val="00205E2E"/>
    <w:rsid w:val="00210A9C"/>
    <w:rsid w:val="00213F9B"/>
    <w:rsid w:val="00221D37"/>
    <w:rsid w:val="00222FF8"/>
    <w:rsid w:val="00227EA6"/>
    <w:rsid w:val="00231F04"/>
    <w:rsid w:val="00260753"/>
    <w:rsid w:val="002773BC"/>
    <w:rsid w:val="00283B1D"/>
    <w:rsid w:val="0028674B"/>
    <w:rsid w:val="00290329"/>
    <w:rsid w:val="002951D3"/>
    <w:rsid w:val="002A41C1"/>
    <w:rsid w:val="002B126B"/>
    <w:rsid w:val="002B4046"/>
    <w:rsid w:val="002C2E94"/>
    <w:rsid w:val="002C370E"/>
    <w:rsid w:val="002C4367"/>
    <w:rsid w:val="002D2EA1"/>
    <w:rsid w:val="002E1570"/>
    <w:rsid w:val="002F0562"/>
    <w:rsid w:val="002F0809"/>
    <w:rsid w:val="00306856"/>
    <w:rsid w:val="00311FD7"/>
    <w:rsid w:val="00315517"/>
    <w:rsid w:val="003200DC"/>
    <w:rsid w:val="00325ABD"/>
    <w:rsid w:val="00332591"/>
    <w:rsid w:val="003335CE"/>
    <w:rsid w:val="0033422F"/>
    <w:rsid w:val="00334959"/>
    <w:rsid w:val="003377BC"/>
    <w:rsid w:val="003404F9"/>
    <w:rsid w:val="0034672E"/>
    <w:rsid w:val="00346B57"/>
    <w:rsid w:val="00361FEA"/>
    <w:rsid w:val="00362D57"/>
    <w:rsid w:val="0037386D"/>
    <w:rsid w:val="00386604"/>
    <w:rsid w:val="003934D5"/>
    <w:rsid w:val="0039799A"/>
    <w:rsid w:val="003A35A5"/>
    <w:rsid w:val="003B16F8"/>
    <w:rsid w:val="003B3367"/>
    <w:rsid w:val="003C4B1B"/>
    <w:rsid w:val="003D2D3E"/>
    <w:rsid w:val="003E263A"/>
    <w:rsid w:val="003E5345"/>
    <w:rsid w:val="003E6936"/>
    <w:rsid w:val="003F4056"/>
    <w:rsid w:val="00404136"/>
    <w:rsid w:val="00405312"/>
    <w:rsid w:val="0041039E"/>
    <w:rsid w:val="00412505"/>
    <w:rsid w:val="00431BC1"/>
    <w:rsid w:val="00442845"/>
    <w:rsid w:val="004652F7"/>
    <w:rsid w:val="00470815"/>
    <w:rsid w:val="00472894"/>
    <w:rsid w:val="00477753"/>
    <w:rsid w:val="00480EAB"/>
    <w:rsid w:val="004830BC"/>
    <w:rsid w:val="004B6666"/>
    <w:rsid w:val="004C1FEF"/>
    <w:rsid w:val="004C404E"/>
    <w:rsid w:val="004C7248"/>
    <w:rsid w:val="004D174A"/>
    <w:rsid w:val="004D257F"/>
    <w:rsid w:val="004D2A98"/>
    <w:rsid w:val="004D36B1"/>
    <w:rsid w:val="004D4012"/>
    <w:rsid w:val="004D6572"/>
    <w:rsid w:val="004E1826"/>
    <w:rsid w:val="00501C66"/>
    <w:rsid w:val="00501F37"/>
    <w:rsid w:val="00502817"/>
    <w:rsid w:val="00504312"/>
    <w:rsid w:val="00504E72"/>
    <w:rsid w:val="00506919"/>
    <w:rsid w:val="00531D62"/>
    <w:rsid w:val="00533418"/>
    <w:rsid w:val="00534AD6"/>
    <w:rsid w:val="005377B8"/>
    <w:rsid w:val="00543D78"/>
    <w:rsid w:val="00564B7B"/>
    <w:rsid w:val="005767A5"/>
    <w:rsid w:val="00582EDC"/>
    <w:rsid w:val="00594CFA"/>
    <w:rsid w:val="00595280"/>
    <w:rsid w:val="005A20BB"/>
    <w:rsid w:val="005A680C"/>
    <w:rsid w:val="005A6913"/>
    <w:rsid w:val="005C0656"/>
    <w:rsid w:val="005C2612"/>
    <w:rsid w:val="005C3709"/>
    <w:rsid w:val="005D296A"/>
    <w:rsid w:val="005D4923"/>
    <w:rsid w:val="005D6BE3"/>
    <w:rsid w:val="005E07FB"/>
    <w:rsid w:val="005E1303"/>
    <w:rsid w:val="005E2B25"/>
    <w:rsid w:val="005E6781"/>
    <w:rsid w:val="005E7C82"/>
    <w:rsid w:val="0060779F"/>
    <w:rsid w:val="0061704E"/>
    <w:rsid w:val="00617B6C"/>
    <w:rsid w:val="00622AF0"/>
    <w:rsid w:val="00627302"/>
    <w:rsid w:val="0064550C"/>
    <w:rsid w:val="00654065"/>
    <w:rsid w:val="00656053"/>
    <w:rsid w:val="006723E2"/>
    <w:rsid w:val="00685DA1"/>
    <w:rsid w:val="00691825"/>
    <w:rsid w:val="006B0775"/>
    <w:rsid w:val="006B4413"/>
    <w:rsid w:val="006B6897"/>
    <w:rsid w:val="006C3E39"/>
    <w:rsid w:val="006C4BB8"/>
    <w:rsid w:val="006C5323"/>
    <w:rsid w:val="006D453C"/>
    <w:rsid w:val="006D5412"/>
    <w:rsid w:val="006D639A"/>
    <w:rsid w:val="006E1844"/>
    <w:rsid w:val="006E682F"/>
    <w:rsid w:val="006F2DD8"/>
    <w:rsid w:val="006F7BB6"/>
    <w:rsid w:val="007007C7"/>
    <w:rsid w:val="0070713C"/>
    <w:rsid w:val="007144D1"/>
    <w:rsid w:val="00716A0A"/>
    <w:rsid w:val="007245CC"/>
    <w:rsid w:val="00727727"/>
    <w:rsid w:val="0073690A"/>
    <w:rsid w:val="00741C0F"/>
    <w:rsid w:val="007426FF"/>
    <w:rsid w:val="00762ADA"/>
    <w:rsid w:val="00762BC8"/>
    <w:rsid w:val="00765A53"/>
    <w:rsid w:val="0077593B"/>
    <w:rsid w:val="00777EE8"/>
    <w:rsid w:val="007911C9"/>
    <w:rsid w:val="007970F9"/>
    <w:rsid w:val="007C6441"/>
    <w:rsid w:val="007D731B"/>
    <w:rsid w:val="007E154D"/>
    <w:rsid w:val="007E2EEC"/>
    <w:rsid w:val="007E34AE"/>
    <w:rsid w:val="007E4671"/>
    <w:rsid w:val="007E54CF"/>
    <w:rsid w:val="007F2637"/>
    <w:rsid w:val="007F2BF2"/>
    <w:rsid w:val="0080079C"/>
    <w:rsid w:val="00800AA6"/>
    <w:rsid w:val="00801A74"/>
    <w:rsid w:val="0080620A"/>
    <w:rsid w:val="00806795"/>
    <w:rsid w:val="008307A9"/>
    <w:rsid w:val="008354A5"/>
    <w:rsid w:val="00835996"/>
    <w:rsid w:val="00847313"/>
    <w:rsid w:val="00851DE6"/>
    <w:rsid w:val="00874C9A"/>
    <w:rsid w:val="008755B9"/>
    <w:rsid w:val="00880904"/>
    <w:rsid w:val="00892C86"/>
    <w:rsid w:val="008A18F3"/>
    <w:rsid w:val="008A4D08"/>
    <w:rsid w:val="008A67CE"/>
    <w:rsid w:val="008C5A60"/>
    <w:rsid w:val="008D412A"/>
    <w:rsid w:val="008D4FF0"/>
    <w:rsid w:val="008F1652"/>
    <w:rsid w:val="008F2C43"/>
    <w:rsid w:val="008F395F"/>
    <w:rsid w:val="008F5188"/>
    <w:rsid w:val="008F5B56"/>
    <w:rsid w:val="008F70CF"/>
    <w:rsid w:val="009008FB"/>
    <w:rsid w:val="00904338"/>
    <w:rsid w:val="009127AF"/>
    <w:rsid w:val="0092193C"/>
    <w:rsid w:val="00921DC4"/>
    <w:rsid w:val="00922FAD"/>
    <w:rsid w:val="00924572"/>
    <w:rsid w:val="00940783"/>
    <w:rsid w:val="00944FC1"/>
    <w:rsid w:val="00963EF3"/>
    <w:rsid w:val="00974B05"/>
    <w:rsid w:val="00980D88"/>
    <w:rsid w:val="009812A0"/>
    <w:rsid w:val="00983BAE"/>
    <w:rsid w:val="00995248"/>
    <w:rsid w:val="00996A25"/>
    <w:rsid w:val="009B76F5"/>
    <w:rsid w:val="009C0326"/>
    <w:rsid w:val="009C3339"/>
    <w:rsid w:val="009D40DF"/>
    <w:rsid w:val="009D6E5E"/>
    <w:rsid w:val="009D7ED1"/>
    <w:rsid w:val="009F11A2"/>
    <w:rsid w:val="009F28ED"/>
    <w:rsid w:val="009F36A9"/>
    <w:rsid w:val="00A05AC0"/>
    <w:rsid w:val="00A066B4"/>
    <w:rsid w:val="00A42AB8"/>
    <w:rsid w:val="00A43E35"/>
    <w:rsid w:val="00A47258"/>
    <w:rsid w:val="00A475CE"/>
    <w:rsid w:val="00A47D17"/>
    <w:rsid w:val="00A5283E"/>
    <w:rsid w:val="00A60FF8"/>
    <w:rsid w:val="00A6585D"/>
    <w:rsid w:val="00A844E4"/>
    <w:rsid w:val="00A921DC"/>
    <w:rsid w:val="00A94877"/>
    <w:rsid w:val="00AA4AD6"/>
    <w:rsid w:val="00AA6A5D"/>
    <w:rsid w:val="00AA79AF"/>
    <w:rsid w:val="00AB188C"/>
    <w:rsid w:val="00AC0387"/>
    <w:rsid w:val="00AC2101"/>
    <w:rsid w:val="00AC705A"/>
    <w:rsid w:val="00AC7D54"/>
    <w:rsid w:val="00AD19CD"/>
    <w:rsid w:val="00AD1C03"/>
    <w:rsid w:val="00AD5453"/>
    <w:rsid w:val="00AE26E1"/>
    <w:rsid w:val="00AE3756"/>
    <w:rsid w:val="00AE37FE"/>
    <w:rsid w:val="00AF068F"/>
    <w:rsid w:val="00AF3303"/>
    <w:rsid w:val="00AF6BD4"/>
    <w:rsid w:val="00B06537"/>
    <w:rsid w:val="00B0751C"/>
    <w:rsid w:val="00B11F1E"/>
    <w:rsid w:val="00B179A4"/>
    <w:rsid w:val="00B418DB"/>
    <w:rsid w:val="00B56976"/>
    <w:rsid w:val="00B62526"/>
    <w:rsid w:val="00B62AF5"/>
    <w:rsid w:val="00B72129"/>
    <w:rsid w:val="00B76361"/>
    <w:rsid w:val="00B77D9A"/>
    <w:rsid w:val="00B95FE1"/>
    <w:rsid w:val="00BA02A7"/>
    <w:rsid w:val="00BA4401"/>
    <w:rsid w:val="00BA6B44"/>
    <w:rsid w:val="00BB011E"/>
    <w:rsid w:val="00BE35F2"/>
    <w:rsid w:val="00BE38A9"/>
    <w:rsid w:val="00BF033F"/>
    <w:rsid w:val="00C27BF1"/>
    <w:rsid w:val="00C31C11"/>
    <w:rsid w:val="00C349D8"/>
    <w:rsid w:val="00C36824"/>
    <w:rsid w:val="00C37294"/>
    <w:rsid w:val="00C415A1"/>
    <w:rsid w:val="00C61F21"/>
    <w:rsid w:val="00C62B05"/>
    <w:rsid w:val="00C64033"/>
    <w:rsid w:val="00C95303"/>
    <w:rsid w:val="00CA0E27"/>
    <w:rsid w:val="00CA6558"/>
    <w:rsid w:val="00CB1259"/>
    <w:rsid w:val="00CB3149"/>
    <w:rsid w:val="00CC3B1E"/>
    <w:rsid w:val="00CE0EFA"/>
    <w:rsid w:val="00CE5A23"/>
    <w:rsid w:val="00CE5E1D"/>
    <w:rsid w:val="00CF3210"/>
    <w:rsid w:val="00D00B2B"/>
    <w:rsid w:val="00D17DA0"/>
    <w:rsid w:val="00D26CD8"/>
    <w:rsid w:val="00D313CE"/>
    <w:rsid w:val="00D41F0E"/>
    <w:rsid w:val="00D47B54"/>
    <w:rsid w:val="00D6020E"/>
    <w:rsid w:val="00D63B5A"/>
    <w:rsid w:val="00D7001F"/>
    <w:rsid w:val="00D717BE"/>
    <w:rsid w:val="00D76A2E"/>
    <w:rsid w:val="00D80E45"/>
    <w:rsid w:val="00D91733"/>
    <w:rsid w:val="00D93575"/>
    <w:rsid w:val="00D93E0C"/>
    <w:rsid w:val="00D95558"/>
    <w:rsid w:val="00DC6CD3"/>
    <w:rsid w:val="00DF4FF4"/>
    <w:rsid w:val="00DF5239"/>
    <w:rsid w:val="00E006E4"/>
    <w:rsid w:val="00E009AB"/>
    <w:rsid w:val="00E10250"/>
    <w:rsid w:val="00E104EC"/>
    <w:rsid w:val="00E20EDD"/>
    <w:rsid w:val="00E24D38"/>
    <w:rsid w:val="00E26AD7"/>
    <w:rsid w:val="00E3349E"/>
    <w:rsid w:val="00E36F82"/>
    <w:rsid w:val="00E40DBD"/>
    <w:rsid w:val="00E45386"/>
    <w:rsid w:val="00E45E85"/>
    <w:rsid w:val="00E45F47"/>
    <w:rsid w:val="00E51505"/>
    <w:rsid w:val="00E517E4"/>
    <w:rsid w:val="00E55907"/>
    <w:rsid w:val="00E64298"/>
    <w:rsid w:val="00E93869"/>
    <w:rsid w:val="00E93C44"/>
    <w:rsid w:val="00E97679"/>
    <w:rsid w:val="00EA23BF"/>
    <w:rsid w:val="00EB2F18"/>
    <w:rsid w:val="00EB4FA0"/>
    <w:rsid w:val="00EB6FD4"/>
    <w:rsid w:val="00EC13BD"/>
    <w:rsid w:val="00EC22C4"/>
    <w:rsid w:val="00EC276B"/>
    <w:rsid w:val="00EC2805"/>
    <w:rsid w:val="00EC49FD"/>
    <w:rsid w:val="00EE2C99"/>
    <w:rsid w:val="00EE595E"/>
    <w:rsid w:val="00EE654F"/>
    <w:rsid w:val="00EF3844"/>
    <w:rsid w:val="00EF476C"/>
    <w:rsid w:val="00EF7409"/>
    <w:rsid w:val="00F01311"/>
    <w:rsid w:val="00F01B0F"/>
    <w:rsid w:val="00F07062"/>
    <w:rsid w:val="00F1006F"/>
    <w:rsid w:val="00F10A88"/>
    <w:rsid w:val="00F16956"/>
    <w:rsid w:val="00F4359C"/>
    <w:rsid w:val="00F43AA9"/>
    <w:rsid w:val="00F50F9C"/>
    <w:rsid w:val="00F54678"/>
    <w:rsid w:val="00F74459"/>
    <w:rsid w:val="00F77AA2"/>
    <w:rsid w:val="00F92A2F"/>
    <w:rsid w:val="00FA6F29"/>
    <w:rsid w:val="00FB2F5E"/>
    <w:rsid w:val="00FB42BC"/>
    <w:rsid w:val="00FC0CA5"/>
    <w:rsid w:val="00FC3B98"/>
    <w:rsid w:val="00FD01EF"/>
    <w:rsid w:val="00FE439E"/>
    <w:rsid w:val="00FF533F"/>
    <w:rsid w:val="00FF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52297"/>
  <w15:docId w15:val="{7A16ECCB-ED26-4E05-8C25-0A63C119B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7D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F5B56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33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5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40E"/>
    <w:pPr>
      <w:ind w:left="720"/>
      <w:contextualSpacing/>
    </w:pPr>
  </w:style>
  <w:style w:type="paragraph" w:styleId="a6">
    <w:name w:val="Revision"/>
    <w:hidden/>
    <w:uiPriority w:val="99"/>
    <w:semiHidden/>
    <w:rsid w:val="00F7445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C7D5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7">
    <w:name w:val="annotation reference"/>
    <w:basedOn w:val="a0"/>
    <w:uiPriority w:val="99"/>
    <w:semiHidden/>
    <w:unhideWhenUsed/>
    <w:rsid w:val="00E40DB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40DB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40DBD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40DB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40D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7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2903</Words>
  <Characters>16551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pakulova</dc:creator>
  <cp:lastModifiedBy>Вебер Олег Викторович</cp:lastModifiedBy>
  <cp:revision>2</cp:revision>
  <cp:lastPrinted>2024-03-11T02:54:00Z</cp:lastPrinted>
  <dcterms:created xsi:type="dcterms:W3CDTF">2024-09-17T10:16:00Z</dcterms:created>
  <dcterms:modified xsi:type="dcterms:W3CDTF">2024-09-17T10:16:00Z</dcterms:modified>
</cp:coreProperties>
</file>