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42918"/>
      <w:bookmarkStart w:id="2"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1"/>
      <w:r w:rsidR="00710156" w:rsidRPr="00710156">
        <w:rPr>
          <w:rFonts w:cs="Times New Roman"/>
          <w:sz w:val="24"/>
          <w:szCs w:val="24"/>
          <w:lang w:eastAsia="ru-RU"/>
        </w:rPr>
        <w:t>,</w:t>
      </w:r>
      <w:bookmarkEnd w:id="2"/>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__.__.20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(-ов)</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(-ов)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предусмотрены этапы</w:t>
      </w:r>
      <w:r w:rsidR="009B5FC7" w:rsidRPr="00794E72">
        <w:rPr>
          <w:i/>
          <w:sz w:val="24"/>
          <w:szCs w:val="24"/>
        </w:rPr>
        <w:t xml:space="preserve"> </w:t>
      </w:r>
      <w:r w:rsidR="007F3B06" w:rsidRPr="00794E72">
        <w:rPr>
          <w:i/>
          <w:sz w:val="24"/>
          <w:szCs w:val="24"/>
        </w:rPr>
        <w:t xml:space="preserve">выполнения работ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предусмотрены этапы</w:t>
      </w:r>
      <w:r w:rsidRPr="00794E72">
        <w:rPr>
          <w:i/>
          <w:sz w:val="24"/>
          <w:szCs w:val="24"/>
        </w:rPr>
        <w:t xml:space="preserve"> </w:t>
      </w:r>
      <w:r w:rsidR="007F3B06" w:rsidRPr="00794E72">
        <w:rPr>
          <w:i/>
          <w:sz w:val="24"/>
          <w:szCs w:val="24"/>
        </w:rPr>
        <w:t xml:space="preserve">выполнения работ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6"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6"/>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7" w:name="_Ref488762059"/>
      <w:r w:rsidRPr="00794E72">
        <w:rPr>
          <w:b w:val="0"/>
        </w:rPr>
        <w:t>Порядок оплаты:</w:t>
      </w:r>
      <w:bookmarkEnd w:id="7"/>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8"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8"/>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9"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bookmarkEnd w:id="9"/>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6852E8DF" w:rsidR="007266CB" w:rsidRPr="00794E72" w:rsidRDefault="007266CB" w:rsidP="00791D4C">
      <w:pPr>
        <w:pStyle w:val="1"/>
        <w:widowControl w:val="0"/>
        <w:numPr>
          <w:ilvl w:val="1"/>
          <w:numId w:val="7"/>
        </w:numPr>
        <w:spacing w:before="0" w:after="0"/>
        <w:ind w:left="0" w:firstLine="709"/>
        <w:jc w:val="both"/>
        <w:rPr>
          <w:b w:val="0"/>
        </w:rPr>
      </w:pPr>
      <w:bookmarkStart w:id="10" w:name="_Ref488761986"/>
      <w:bookmarkStart w:id="11"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0B1437">
        <w:rPr>
          <w:b w:val="0"/>
        </w:rPr>
        <w:t>14</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0"/>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2"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на 90 (девяносто) календарных дней на сумму незачтенного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2"/>
    </w:p>
    <w:p w14:paraId="095DCE4D" w14:textId="25D56CD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AE6265">
        <w:t>14</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незачтенного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3"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3"/>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1"/>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4"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4"/>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5"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5"/>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6"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6"/>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7" w:name="_Ref489602169"/>
      <w:bookmarkStart w:id="18"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7"/>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8"/>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9"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9"/>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0"/>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1" w:name="_Ref489602067"/>
      <w:bookmarkStart w:id="22"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1"/>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3"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3"/>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4"/>
      <w:bookmarkEnd w:id="22"/>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5" w:name="_Ref490664578"/>
      <w:r w:rsidRPr="00794E72">
        <w:rPr>
          <w:b w:val="0"/>
        </w:rPr>
        <w:t>Передать объект основного средства Заказчика в ремонт по акту сдачи объектов в ремонт.</w:t>
      </w:r>
      <w:bookmarkEnd w:id="25"/>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6"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6"/>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7"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7"/>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8"/>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9"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9"/>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0" w:name="_Ref493665391"/>
      <w:r w:rsidRPr="00794E72">
        <w:rPr>
          <w:b w:val="0"/>
        </w:rPr>
        <w:t>Во всякое время проверять ход и качество работ, выполняемых Подрядчиком.</w:t>
      </w:r>
      <w:bookmarkEnd w:id="30"/>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1"/>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2" w:name="_Ref489602022"/>
      <w:r w:rsidRPr="00794E72">
        <w:t>Порядок сдачи и приемки выполненных работ. Качество работ. Распределение рисков между Сторонами</w:t>
      </w:r>
      <w:bookmarkEnd w:id="32"/>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3"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3"/>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4"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4"/>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w:t>
      </w:r>
      <w:r w:rsidR="007A23B4" w:rsidRPr="00794E72">
        <w:rPr>
          <w:sz w:val="24"/>
          <w:szCs w:val="24"/>
        </w:rPr>
        <w:lastRenderedPageBreak/>
        <w:t xml:space="preserve">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5"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5"/>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6"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6"/>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7"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7"/>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8"/>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39"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39"/>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w:t>
      </w:r>
      <w:r w:rsidR="00104B67" w:rsidRPr="00104B67">
        <w:rPr>
          <w:bCs/>
          <w:sz w:val="24"/>
          <w:szCs w:val="24"/>
          <w:lang w:bidi="ru-RU"/>
        </w:rPr>
        <w:lastRenderedPageBreak/>
        <w:t>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0"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0"/>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1"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1"/>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2"/>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w:t>
      </w:r>
      <w:r w:rsidRPr="00794E72">
        <w:rPr>
          <w:b w:val="0"/>
        </w:rPr>
        <w:lastRenderedPageBreak/>
        <w:t xml:space="preserve">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неустранения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выполнении работ</w:t>
      </w:r>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3"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3"/>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одрядчиком 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4"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w:t>
      </w:r>
      <w:r w:rsidRPr="00794E72">
        <w:rPr>
          <w:b w:val="0"/>
        </w:rPr>
        <w:lastRenderedPageBreak/>
        <w:t>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5"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5"/>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6" w:name="_Ref489602011"/>
      <w:bookmarkEnd w:id="44"/>
      <w:r w:rsidRPr="00794E72">
        <w:t>Ответственность Сторон</w:t>
      </w:r>
      <w:bookmarkEnd w:id="46"/>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7"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7"/>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8" w:name="_Hlk11933509"/>
      <w:r w:rsidRPr="00794E72">
        <w:rPr>
          <w:b w:val="0"/>
        </w:rPr>
        <w:lastRenderedPageBreak/>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49" w:name="_Hlk11933551"/>
      <w:bookmarkEnd w:id="48"/>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49"/>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0"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0"/>
      <w:r w:rsidR="00E91C2E" w:rsidRPr="00794E72">
        <w:rPr>
          <w:b w:val="0"/>
          <w:vertAlign w:val="superscript"/>
        </w:rPr>
        <w:footnoteReference w:id="13"/>
      </w:r>
      <w:r w:rsidRPr="00794E72">
        <w:rPr>
          <w:b w:val="0"/>
        </w:rPr>
        <w:t>.</w:t>
      </w:r>
    </w:p>
    <w:p w14:paraId="0BEA9C92" w14:textId="77523B2A" w:rsidR="008257B7" w:rsidRPr="00794E72" w:rsidRDefault="008257B7" w:rsidP="00791D4C">
      <w:pPr>
        <w:pStyle w:val="1"/>
        <w:widowControl w:val="0"/>
        <w:numPr>
          <w:ilvl w:val="1"/>
          <w:numId w:val="7"/>
        </w:numPr>
        <w:spacing w:before="0" w:after="0"/>
        <w:ind w:left="0" w:firstLine="709"/>
        <w:jc w:val="both"/>
        <w:rPr>
          <w:b w:val="0"/>
        </w:rPr>
      </w:pPr>
      <w:bookmarkStart w:id="51"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13.2.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1"/>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2"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2"/>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3"/>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4"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4"/>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5"/>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6"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56"/>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lastRenderedPageBreak/>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7" w:name="_Hlk11934272"/>
      <w:r w:rsidRPr="00794E72">
        <w:rPr>
          <w:b w:val="0"/>
        </w:rPr>
        <w:t>Уплата пеней и штрафов не освобождает Подрядчика от выполнения своих обязательств по Договору.</w:t>
      </w:r>
      <w:bookmarkEnd w:id="57"/>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8"/>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59"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59"/>
    </w:p>
    <w:p w14:paraId="32EA757A" w14:textId="6C75F137" w:rsidR="005107CB" w:rsidRPr="005107CB" w:rsidRDefault="005107CB" w:rsidP="005107CB">
      <w:pPr>
        <w:pStyle w:val="afe"/>
        <w:numPr>
          <w:ilvl w:val="1"/>
          <w:numId w:val="7"/>
        </w:numPr>
        <w:ind w:left="0" w:firstLine="709"/>
        <w:rPr>
          <w:sz w:val="24"/>
          <w:szCs w:val="24"/>
        </w:rPr>
      </w:pPr>
      <w:bookmarkStart w:id="60"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ПБиОТ, нарушения применимых требований Заказчика в области ПБиОТ,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В случае если Заказчик был привлечен к ответственности за вышеуказанные нарушения по причине неисполнения требований ПБиОТ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ПБиОТ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неоднократных нарушений работниками Подрядчика / субподрядчика требований в области ПБиОТ и/или неустранение Подрядчиком / субподрядчиком в установленные сроки недостатков, выявленных в ходе контроля ПБиОТ на местах ведения работ.</w:t>
      </w:r>
    </w:p>
    <w:bookmarkEnd w:id="60"/>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w:t>
      </w:r>
      <w:r w:rsidRPr="00794E72">
        <w:rPr>
          <w:b w:val="0"/>
        </w:rPr>
        <w:lastRenderedPageBreak/>
        <w:t xml:space="preserve">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9260D1F"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AE6265">
        <w:rPr>
          <w:b w:val="0"/>
        </w:rPr>
        <w:t xml:space="preserve">14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почтовой связи – по истечении 15 </w:t>
      </w:r>
      <w:r w:rsidRPr="00794E72">
        <w:rPr>
          <w:sz w:val="24"/>
          <w:szCs w:val="24"/>
        </w:rPr>
        <w:lastRenderedPageBreak/>
        <w:t>(пятнадцати)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AE6265">
      <w:pPr>
        <w:ind w:firstLine="0"/>
        <w:jc w:val="center"/>
        <w:rPr>
          <w:b/>
          <w:sz w:val="24"/>
          <w:szCs w:val="24"/>
        </w:rPr>
      </w:pPr>
      <w:bookmarkStart w:id="61" w:name="_Hlk11685592"/>
      <w:r w:rsidRPr="00B2701F">
        <w:rPr>
          <w:b/>
          <w:sz w:val="24"/>
          <w:szCs w:val="24"/>
        </w:rPr>
        <w:t>12. Антикоррупционная оговорка</w:t>
      </w:r>
    </w:p>
    <w:p w14:paraId="278263B0" w14:textId="77777777" w:rsidR="00AE6265" w:rsidRPr="00B2701F" w:rsidRDefault="00AE6265" w:rsidP="00561D87">
      <w:pPr>
        <w:ind w:firstLine="0"/>
        <w:rPr>
          <w:b/>
          <w:sz w:val="24"/>
          <w:szCs w:val="24"/>
        </w:rPr>
      </w:pPr>
    </w:p>
    <w:p w14:paraId="5037120E" w14:textId="77777777" w:rsidR="00AE6265" w:rsidRPr="00B2701F" w:rsidRDefault="00AE6265" w:rsidP="00AE6265">
      <w:pPr>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2" w:name="_Hlk11684862"/>
      <w:r w:rsidRPr="00B2701F">
        <w:rPr>
          <w:sz w:val="24"/>
          <w:szCs w:val="24"/>
        </w:rPr>
        <w:t>по электронному адресу:</w:t>
      </w:r>
      <w:bookmarkEnd w:id="62"/>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3F16C31E" w:rsidR="00AE6265" w:rsidRPr="00B2701F" w:rsidRDefault="00AE6265" w:rsidP="00AE6265">
      <w:pPr>
        <w:rPr>
          <w:sz w:val="24"/>
          <w:szCs w:val="24"/>
        </w:rPr>
      </w:pPr>
      <w:r w:rsidRPr="00B2701F">
        <w:rPr>
          <w:sz w:val="24"/>
          <w:szCs w:val="24"/>
        </w:rPr>
        <w:t xml:space="preserve">- Заместителю Генерального директора по безопасности </w:t>
      </w:r>
      <w:r w:rsidR="0042338F">
        <w:rPr>
          <w:sz w:val="24"/>
          <w:szCs w:val="24"/>
        </w:rPr>
        <w:t xml:space="preserve">ООО «Ренонс» </w:t>
      </w:r>
      <w:r w:rsidRPr="00B2701F">
        <w:rPr>
          <w:sz w:val="24"/>
          <w:szCs w:val="24"/>
        </w:rPr>
        <w:t>по электронному адресу: nahmurov@bobrovylog.ru.</w:t>
      </w:r>
    </w:p>
    <w:p w14:paraId="27E39315" w14:textId="3FD128E9"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r w:rsidR="0042338F">
        <w:rPr>
          <w:sz w:val="24"/>
          <w:szCs w:val="24"/>
        </w:rPr>
        <w:t xml:space="preserve"> ________________________ </w:t>
      </w:r>
      <w:r w:rsidR="0042338F" w:rsidRPr="0042338F">
        <w:rPr>
          <w:i/>
          <w:iCs/>
          <w:sz w:val="24"/>
          <w:szCs w:val="24"/>
        </w:rPr>
        <w:t>(указывается электронный адрес Подрядчика)</w:t>
      </w:r>
      <w:r w:rsidR="0042338F">
        <w:rPr>
          <w:sz w:val="24"/>
          <w:szCs w:val="24"/>
        </w:rPr>
        <w:t>.</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 xml:space="preserve">Сторона, получившая уведомление, в течение 10 (десяти) рабочих дней с момента его получения должна предоставить другой Стороне контактные данные лиц, </w:t>
      </w:r>
      <w:r w:rsidRPr="00B2701F">
        <w:rPr>
          <w:sz w:val="24"/>
          <w:szCs w:val="24"/>
        </w:rPr>
        <w:lastRenderedPageBreak/>
        <w:t>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1"/>
    </w:p>
    <w:p w14:paraId="355A983D" w14:textId="77777777" w:rsidR="00561D87" w:rsidRDefault="00561D87" w:rsidP="00561D87">
      <w:pPr>
        <w:spacing w:before="120"/>
        <w:ind w:firstLine="0"/>
        <w:jc w:val="center"/>
        <w:rPr>
          <w:b/>
          <w:bCs/>
          <w:noProof/>
          <w:sz w:val="24"/>
          <w:szCs w:val="24"/>
        </w:rPr>
      </w:pPr>
      <w:r>
        <w:rPr>
          <w:b/>
          <w:bCs/>
          <w:noProof/>
          <w:sz w:val="24"/>
          <w:szCs w:val="24"/>
        </w:rPr>
        <w:t>13. Прочие условия.</w:t>
      </w:r>
    </w:p>
    <w:p w14:paraId="6F8F37B8" w14:textId="77777777" w:rsidR="00561D87" w:rsidRPr="00EA3FC7" w:rsidRDefault="00561D87" w:rsidP="00561D87">
      <w:pPr>
        <w:tabs>
          <w:tab w:val="left" w:pos="1134"/>
        </w:tabs>
        <w:spacing w:before="120"/>
        <w:rPr>
          <w:bCs/>
          <w:noProof/>
          <w:sz w:val="24"/>
          <w:szCs w:val="24"/>
        </w:rPr>
      </w:pPr>
      <w:r w:rsidRPr="00640716">
        <w:rPr>
          <w:bCs/>
          <w:noProof/>
          <w:sz w:val="24"/>
          <w:szCs w:val="24"/>
        </w:rPr>
        <w:t>1</w:t>
      </w:r>
      <w:r>
        <w:rPr>
          <w:bCs/>
          <w:noProof/>
          <w:sz w:val="24"/>
          <w:szCs w:val="24"/>
        </w:rPr>
        <w:t>3</w:t>
      </w:r>
      <w:r w:rsidRPr="00640716">
        <w:rPr>
          <w:bCs/>
          <w:noProof/>
          <w:sz w:val="24"/>
          <w:szCs w:val="24"/>
        </w:rPr>
        <w:t>.1.</w:t>
      </w:r>
      <w:r w:rsidRPr="00640716">
        <w:rPr>
          <w:bCs/>
          <w:noProof/>
          <w:sz w:val="24"/>
          <w:szCs w:val="24"/>
        </w:rPr>
        <w:tab/>
      </w:r>
      <w:bookmarkStart w:id="63"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 .</w:t>
      </w:r>
    </w:p>
    <w:p w14:paraId="64598CB2" w14:textId="77777777"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5C81587F" w:rsidR="008C3372"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.3.</w:t>
      </w:r>
      <w:r w:rsidRPr="00EA3FC7">
        <w:rPr>
          <w:bCs/>
          <w:noProof/>
          <w:sz w:val="24"/>
          <w:szCs w:val="24"/>
        </w:rPr>
        <w:tab/>
      </w:r>
      <w:bookmarkStart w:id="64"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4"/>
      <w:r w:rsidRPr="00EA3FC7">
        <w:rPr>
          <w:bCs/>
          <w:noProof/>
          <w:sz w:val="24"/>
          <w:szCs w:val="24"/>
        </w:rPr>
        <w:t xml:space="preserve"> </w:t>
      </w:r>
    </w:p>
    <w:p w14:paraId="5A77766F" w14:textId="311A306B" w:rsidR="00561D87" w:rsidRPr="00EA3FC7" w:rsidRDefault="008C3372" w:rsidP="00561D87">
      <w:pPr>
        <w:tabs>
          <w:tab w:val="left" w:pos="1134"/>
        </w:tabs>
        <w:spacing w:before="120"/>
        <w:rPr>
          <w:bCs/>
          <w:noProof/>
          <w:sz w:val="24"/>
          <w:szCs w:val="24"/>
        </w:rPr>
      </w:pPr>
      <w:r>
        <w:rPr>
          <w:bCs/>
          <w:noProof/>
          <w:sz w:val="24"/>
          <w:szCs w:val="24"/>
        </w:rPr>
        <w:t xml:space="preserve">13.4.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561D87">
      <w:pPr>
        <w:tabs>
          <w:tab w:val="left" w:pos="1134"/>
        </w:tabs>
        <w:spacing w:before="120"/>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05FF6FF"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5</w:t>
      </w:r>
      <w:r w:rsidRPr="00EA3FC7">
        <w:rPr>
          <w:bCs/>
          <w:noProof/>
          <w:sz w:val="24"/>
          <w:szCs w:val="24"/>
        </w:rPr>
        <w:t>.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7E4FD802" w:rsidR="00561D87" w:rsidRPr="00640716"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2D70477D" w:rsidR="005259E4" w:rsidRPr="00561D87" w:rsidRDefault="00561D87" w:rsidP="00561D87">
      <w:pPr>
        <w:pStyle w:val="1"/>
        <w:widowControl w:val="0"/>
        <w:numPr>
          <w:ilvl w:val="0"/>
          <w:numId w:val="0"/>
        </w:numPr>
        <w:tabs>
          <w:tab w:val="left" w:pos="1276"/>
        </w:tabs>
        <w:spacing w:before="0" w:after="0"/>
        <w:ind w:firstLine="709"/>
        <w:jc w:val="both"/>
        <w:rPr>
          <w:b w:val="0"/>
          <w:bCs w:val="0"/>
        </w:rPr>
      </w:pPr>
      <w:r w:rsidRPr="00561D87">
        <w:rPr>
          <w:b w:val="0"/>
          <w:bCs w:val="0"/>
          <w:noProof/>
        </w:rPr>
        <w:t>13.</w:t>
      </w:r>
      <w:r w:rsidR="008C3372">
        <w:rPr>
          <w:b w:val="0"/>
          <w:bCs w:val="0"/>
          <w:noProof/>
        </w:rPr>
        <w:t>7</w:t>
      </w:r>
      <w:r w:rsidRPr="00561D87">
        <w:rPr>
          <w:b w:val="0"/>
          <w:bCs w:val="0"/>
          <w:noProof/>
        </w:rPr>
        <w:t>.</w:t>
      </w:r>
      <w:r w:rsidRPr="00561D87">
        <w:rPr>
          <w:b w:val="0"/>
          <w:bCs w:val="0"/>
          <w:noProof/>
        </w:rPr>
        <w:tab/>
        <w:t xml:space="preserve">Неотъемлемой частью настоящего Договора являются следующие </w:t>
      </w:r>
      <w:r w:rsidRPr="00561D87">
        <w:rPr>
          <w:b w:val="0"/>
          <w:bCs w:val="0"/>
          <w:noProof/>
        </w:rPr>
        <w:lastRenderedPageBreak/>
        <w:t>приложения:</w:t>
      </w:r>
      <w:bookmarkEnd w:id="63"/>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5" w:name="_Toc3272181"/>
      <w:r w:rsidRPr="005107CB">
        <w:rPr>
          <w:rFonts w:eastAsia="Calibri" w:cs="Times New Roman"/>
          <w:iCs/>
          <w:sz w:val="24"/>
          <w:szCs w:val="24"/>
          <w:lang w:eastAsia="ru-RU"/>
        </w:rPr>
        <w:t>Ответственность за неисполнение и/или ненадлежащее исполнение требований в области ПБиОТ</w:t>
      </w:r>
      <w:bookmarkEnd w:id="65"/>
      <w:r>
        <w:rPr>
          <w:rFonts w:eastAsia="Calibri" w:cs="Times New Roman"/>
          <w:iCs/>
          <w:sz w:val="24"/>
          <w:szCs w:val="24"/>
          <w:lang w:eastAsia="ru-RU"/>
        </w:rPr>
        <w:t>.</w:t>
      </w:r>
    </w:p>
    <w:p w14:paraId="1E6C03D6" w14:textId="50AA69DF" w:rsidR="005259E4" w:rsidRPr="00794E72" w:rsidRDefault="005259E4" w:rsidP="006D4DD4">
      <w:pPr>
        <w:pStyle w:val="1"/>
        <w:numPr>
          <w:ilvl w:val="0"/>
          <w:numId w:val="48"/>
        </w:numPr>
      </w:pPr>
      <w:bookmarkStart w:id="66" w:name="_Ref489602654"/>
      <w:r w:rsidRPr="00794E72">
        <w:t>Адреса и банковские реквизиты Сторон.</w:t>
      </w:r>
      <w:bookmarkEnd w:id="66"/>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7554EB75" w14:textId="77777777" w:rsidR="00BB2ED4" w:rsidRPr="00BB2ED4" w:rsidRDefault="00BB2ED4" w:rsidP="00BB2ED4">
            <w:pPr>
              <w:widowControl w:val="0"/>
              <w:snapToGrid w:val="0"/>
              <w:ind w:firstLine="0"/>
              <w:rPr>
                <w:sz w:val="24"/>
                <w:szCs w:val="24"/>
              </w:rPr>
            </w:pPr>
            <w:r w:rsidRPr="00BB2ED4">
              <w:rPr>
                <w:sz w:val="24"/>
                <w:szCs w:val="24"/>
              </w:rPr>
              <w:t>Юридический /Почтовый адрес: 660006, Красноярский край, город Красноярск, улица Сибирская, дом 92, строение 23</w:t>
            </w:r>
          </w:p>
          <w:p w14:paraId="55D9EBE7" w14:textId="77777777" w:rsidR="00BB2ED4" w:rsidRPr="00BB2ED4" w:rsidRDefault="00BB2ED4" w:rsidP="00BB2ED4">
            <w:pPr>
              <w:widowControl w:val="0"/>
              <w:snapToGrid w:val="0"/>
              <w:ind w:firstLine="0"/>
              <w:rPr>
                <w:sz w:val="24"/>
                <w:szCs w:val="24"/>
              </w:rPr>
            </w:pPr>
            <w:r w:rsidRPr="00BB2ED4">
              <w:rPr>
                <w:sz w:val="24"/>
                <w:szCs w:val="24"/>
              </w:rPr>
              <w:t xml:space="preserve">Тел. (391) 256-86-55, факс (391) 256-86-22 </w:t>
            </w:r>
          </w:p>
          <w:p w14:paraId="243BD543" w14:textId="77777777" w:rsidR="00BB2ED4" w:rsidRPr="00BB2ED4" w:rsidRDefault="00BB2ED4" w:rsidP="00BB2ED4">
            <w:pPr>
              <w:widowControl w:val="0"/>
              <w:snapToGrid w:val="0"/>
              <w:ind w:firstLine="0"/>
              <w:rPr>
                <w:sz w:val="24"/>
                <w:szCs w:val="24"/>
              </w:rPr>
            </w:pPr>
            <w:r w:rsidRPr="00BB2ED4">
              <w:rPr>
                <w:sz w:val="24"/>
                <w:szCs w:val="24"/>
              </w:rPr>
              <w:t>ИНН 2460061430 КПП 246401001</w:t>
            </w:r>
          </w:p>
          <w:p w14:paraId="267124BD" w14:textId="77777777" w:rsidR="00BB2ED4" w:rsidRPr="00BB2ED4" w:rsidRDefault="00BB2ED4" w:rsidP="00BB2ED4">
            <w:pPr>
              <w:widowControl w:val="0"/>
              <w:snapToGrid w:val="0"/>
              <w:ind w:firstLine="0"/>
              <w:rPr>
                <w:sz w:val="24"/>
                <w:szCs w:val="24"/>
              </w:rPr>
            </w:pPr>
            <w:r w:rsidRPr="00BB2ED4">
              <w:rPr>
                <w:sz w:val="24"/>
                <w:szCs w:val="24"/>
              </w:rPr>
              <w:t>ОГРН 1032401801662</w:t>
            </w:r>
          </w:p>
          <w:p w14:paraId="5D9B1F61" w14:textId="77777777" w:rsidR="00BB2ED4" w:rsidRPr="00BB2ED4" w:rsidRDefault="00BB2ED4" w:rsidP="00BB2ED4">
            <w:pPr>
              <w:widowControl w:val="0"/>
              <w:snapToGrid w:val="0"/>
              <w:ind w:firstLine="0"/>
              <w:rPr>
                <w:sz w:val="24"/>
                <w:szCs w:val="24"/>
              </w:rPr>
            </w:pPr>
            <w:r w:rsidRPr="00BB2ED4">
              <w:rPr>
                <w:sz w:val="24"/>
                <w:szCs w:val="24"/>
              </w:rPr>
              <w:t>Расчетный счет: 4070 2810 4754 6000 0018</w:t>
            </w:r>
          </w:p>
          <w:p w14:paraId="230FB956" w14:textId="77777777" w:rsidR="00BB2ED4" w:rsidRPr="00BB2ED4" w:rsidRDefault="00BB2ED4" w:rsidP="00BB2ED4">
            <w:pPr>
              <w:widowControl w:val="0"/>
              <w:snapToGrid w:val="0"/>
              <w:ind w:firstLine="0"/>
              <w:rPr>
                <w:sz w:val="24"/>
                <w:szCs w:val="24"/>
              </w:rPr>
            </w:pPr>
            <w:r w:rsidRPr="00BB2ED4">
              <w:rPr>
                <w:sz w:val="24"/>
                <w:szCs w:val="24"/>
              </w:rPr>
              <w:t>Банк: Сибирский филиал ПАО РОСБАНК</w:t>
            </w:r>
          </w:p>
          <w:p w14:paraId="2D45DDB4" w14:textId="77777777" w:rsidR="00BB2ED4" w:rsidRPr="00BB2ED4" w:rsidRDefault="00BB2ED4" w:rsidP="00BB2ED4">
            <w:pPr>
              <w:widowControl w:val="0"/>
              <w:snapToGrid w:val="0"/>
              <w:ind w:firstLine="0"/>
              <w:rPr>
                <w:sz w:val="24"/>
                <w:szCs w:val="24"/>
              </w:rPr>
            </w:pPr>
            <w:r w:rsidRPr="00BB2ED4">
              <w:rPr>
                <w:sz w:val="24"/>
                <w:szCs w:val="24"/>
              </w:rPr>
              <w:t>660049, г. Красноярск, пр-т Мира, 7а</w:t>
            </w:r>
          </w:p>
          <w:p w14:paraId="6C57047A" w14:textId="77777777" w:rsidR="00BB2ED4" w:rsidRPr="00BB2ED4" w:rsidRDefault="00BB2ED4" w:rsidP="00BB2ED4">
            <w:pPr>
              <w:widowControl w:val="0"/>
              <w:snapToGrid w:val="0"/>
              <w:ind w:firstLine="0"/>
              <w:rPr>
                <w:sz w:val="24"/>
                <w:szCs w:val="24"/>
              </w:rPr>
            </w:pPr>
            <w:r w:rsidRPr="00BB2ED4">
              <w:rPr>
                <w:sz w:val="24"/>
                <w:szCs w:val="24"/>
              </w:rPr>
              <w:t>БИК 040407388</w:t>
            </w:r>
          </w:p>
          <w:p w14:paraId="61539E1A" w14:textId="77777777" w:rsidR="00BB2ED4" w:rsidRPr="00BB2ED4" w:rsidRDefault="00BB2ED4" w:rsidP="00BB2ED4">
            <w:pPr>
              <w:widowControl w:val="0"/>
              <w:snapToGrid w:val="0"/>
              <w:ind w:firstLine="0"/>
              <w:rPr>
                <w:sz w:val="24"/>
                <w:szCs w:val="24"/>
              </w:rPr>
            </w:pPr>
            <w:r w:rsidRPr="00BB2ED4">
              <w:rPr>
                <w:sz w:val="24"/>
                <w:szCs w:val="24"/>
              </w:rPr>
              <w:t>Корсчет: 30101810000000000 388 в Отделении Красноярск г. Красноярск</w:t>
            </w:r>
          </w:p>
          <w:p w14:paraId="60A382C4" w14:textId="5FE526EE" w:rsidR="005318F7" w:rsidRDefault="00BB2ED4" w:rsidP="00BB2ED4">
            <w:pPr>
              <w:widowControl w:val="0"/>
              <w:ind w:firstLine="0"/>
              <w:jc w:val="left"/>
              <w:rPr>
                <w:sz w:val="24"/>
                <w:szCs w:val="24"/>
              </w:rPr>
            </w:pPr>
            <w:r w:rsidRPr="00BB2ED4">
              <w:rPr>
                <w:bCs/>
                <w:sz w:val="24"/>
                <w:szCs w:val="24"/>
              </w:rPr>
              <w:t xml:space="preserve">Эл. адрес: </w:t>
            </w:r>
            <w:r w:rsidRPr="00BB2ED4">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 xml:space="preserve">г. _________,ул.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 xml:space="preserve">г. _________,ул.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пп</w:t>
            </w:r>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67"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67"/>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пп</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Должность уполномоченного лица ГАРАНТА             ________________               (Ф.И.О.)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Главный бухгалтер                                                            ________________               (Ф.И.О.)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Чр</w:t>
            </w:r>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Чнс</w:t>
            </w:r>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Чсм</w:t>
            </w:r>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Чутр</w:t>
            </w:r>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Чтяж</w:t>
            </w:r>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Чпер</w:t>
            </w:r>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Чмтр</w:t>
            </w:r>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Чомп</w:t>
            </w:r>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w:t>
            </w:r>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Кч</w:t>
            </w:r>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Кт</w:t>
            </w:r>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54DCA068" w14:textId="2F029A56" w:rsidR="005107CB" w:rsidRDefault="005107CB" w:rsidP="00714A62">
      <w:pPr>
        <w:widowControl w:val="0"/>
        <w:ind w:firstLine="0"/>
        <w:rPr>
          <w:rFonts w:cs="Times New Roman"/>
          <w:sz w:val="20"/>
          <w:lang w:eastAsia="zh-CN"/>
        </w:rPr>
      </w:pPr>
    </w:p>
    <w:p w14:paraId="11E7A5F1" w14:textId="7ED5DA13" w:rsidR="005107CB" w:rsidRDefault="005107CB" w:rsidP="00714A62">
      <w:pPr>
        <w:widowControl w:val="0"/>
        <w:ind w:firstLine="0"/>
        <w:rPr>
          <w:rFonts w:cs="Times New Roman"/>
          <w:sz w:val="20"/>
          <w:lang w:eastAsia="zh-CN"/>
        </w:rPr>
      </w:pPr>
    </w:p>
    <w:p w14:paraId="6D1C0EB3" w14:textId="686CD658" w:rsidR="005107CB" w:rsidRDefault="005107CB" w:rsidP="00714A62">
      <w:pPr>
        <w:widowControl w:val="0"/>
        <w:ind w:firstLine="0"/>
        <w:rPr>
          <w:rFonts w:cs="Times New Roman"/>
          <w:sz w:val="20"/>
          <w:lang w:eastAsia="zh-CN"/>
        </w:rPr>
      </w:pPr>
    </w:p>
    <w:p w14:paraId="3267EEC6" w14:textId="583FDE9F" w:rsidR="005107CB" w:rsidRDefault="005107CB" w:rsidP="00714A62">
      <w:pPr>
        <w:widowControl w:val="0"/>
        <w:ind w:firstLine="0"/>
        <w:rPr>
          <w:rFonts w:cs="Times New Roman"/>
          <w:sz w:val="20"/>
          <w:lang w:eastAsia="zh-CN"/>
        </w:rPr>
      </w:pPr>
    </w:p>
    <w:p w14:paraId="254C588C" w14:textId="7CEDC414" w:rsidR="005107CB" w:rsidRDefault="005107CB" w:rsidP="00714A62">
      <w:pPr>
        <w:widowControl w:val="0"/>
        <w:ind w:firstLine="0"/>
        <w:rPr>
          <w:rFonts w:cs="Times New Roman"/>
          <w:sz w:val="20"/>
          <w:lang w:eastAsia="zh-CN"/>
        </w:rPr>
      </w:pPr>
    </w:p>
    <w:p w14:paraId="48882F92" w14:textId="2B95DB11" w:rsidR="005107CB" w:rsidRDefault="005107CB" w:rsidP="00714A62">
      <w:pPr>
        <w:widowControl w:val="0"/>
        <w:ind w:firstLine="0"/>
        <w:rPr>
          <w:rFonts w:cs="Times New Roman"/>
          <w:sz w:val="20"/>
          <w:lang w:eastAsia="zh-CN"/>
        </w:rPr>
      </w:pPr>
    </w:p>
    <w:p w14:paraId="2F01EBA6" w14:textId="77BA1C4A" w:rsidR="005107CB" w:rsidRDefault="005107CB" w:rsidP="00714A62">
      <w:pPr>
        <w:widowControl w:val="0"/>
        <w:ind w:firstLine="0"/>
        <w:rPr>
          <w:rFonts w:cs="Times New Roman"/>
          <w:sz w:val="20"/>
          <w:lang w:eastAsia="zh-CN"/>
        </w:rPr>
      </w:pPr>
    </w:p>
    <w:p w14:paraId="39DC2CAF" w14:textId="4EAAFB55" w:rsidR="005107CB" w:rsidRDefault="005107CB" w:rsidP="00714A62">
      <w:pPr>
        <w:widowControl w:val="0"/>
        <w:ind w:firstLine="0"/>
        <w:rPr>
          <w:rFonts w:cs="Times New Roman"/>
          <w:sz w:val="20"/>
          <w:lang w:eastAsia="zh-CN"/>
        </w:rPr>
      </w:pPr>
    </w:p>
    <w:p w14:paraId="71BFBC05" w14:textId="16D5A83F" w:rsidR="005107CB" w:rsidRDefault="005107CB" w:rsidP="00714A62">
      <w:pPr>
        <w:widowControl w:val="0"/>
        <w:ind w:firstLine="0"/>
        <w:rPr>
          <w:rFonts w:cs="Times New Roman"/>
          <w:sz w:val="20"/>
          <w:lang w:eastAsia="zh-CN"/>
        </w:rPr>
      </w:pPr>
    </w:p>
    <w:p w14:paraId="1DA430B6" w14:textId="3EED75F5" w:rsidR="0067633D" w:rsidRDefault="0067633D" w:rsidP="00714A62">
      <w:pPr>
        <w:widowControl w:val="0"/>
        <w:ind w:firstLine="0"/>
        <w:rPr>
          <w:rFonts w:cs="Times New Roman"/>
          <w:sz w:val="20"/>
          <w:lang w:eastAsia="zh-CN"/>
        </w:rPr>
      </w:pPr>
    </w:p>
    <w:p w14:paraId="0A4E7BAE" w14:textId="77777777" w:rsidR="0067633D" w:rsidRPr="0067633D" w:rsidRDefault="0067633D" w:rsidP="0067633D">
      <w:pPr>
        <w:keepNext/>
        <w:keepLines/>
        <w:widowControl w:val="0"/>
        <w:suppressAutoHyphens w:val="0"/>
        <w:autoSpaceDE w:val="0"/>
        <w:autoSpaceDN w:val="0"/>
        <w:adjustRightInd w:val="0"/>
        <w:ind w:firstLine="0"/>
        <w:jc w:val="right"/>
        <w:rPr>
          <w:rFonts w:cs="Times New Roman"/>
          <w:sz w:val="20"/>
          <w:lang w:eastAsia="ru-RU"/>
        </w:rPr>
      </w:pPr>
      <w:bookmarkStart w:id="68" w:name="_Hlk529444253"/>
      <w:r w:rsidRPr="0067633D">
        <w:rPr>
          <w:rFonts w:cs="Times New Roman"/>
          <w:b/>
          <w:sz w:val="20"/>
          <w:lang w:eastAsia="ru-RU"/>
        </w:rPr>
        <w:lastRenderedPageBreak/>
        <w:t>УТВЕРЖДЕНО</w:t>
      </w:r>
    </w:p>
    <w:p w14:paraId="7FEB7648" w14:textId="77777777" w:rsidR="0067633D" w:rsidRPr="0067633D" w:rsidRDefault="0067633D" w:rsidP="0067633D">
      <w:pPr>
        <w:keepNext/>
        <w:keepLines/>
        <w:widowControl w:val="0"/>
        <w:suppressAutoHyphens w:val="0"/>
        <w:autoSpaceDE w:val="0"/>
        <w:autoSpaceDN w:val="0"/>
        <w:adjustRightInd w:val="0"/>
        <w:ind w:firstLine="0"/>
        <w:jc w:val="right"/>
        <w:rPr>
          <w:rFonts w:cs="Times New Roman"/>
          <w:b/>
          <w:sz w:val="20"/>
          <w:lang w:eastAsia="ru-RU"/>
        </w:rPr>
      </w:pPr>
      <w:r w:rsidRPr="0067633D">
        <w:rPr>
          <w:rFonts w:cs="Times New Roman"/>
          <w:b/>
          <w:sz w:val="20"/>
          <w:lang w:eastAsia="ru-RU"/>
        </w:rPr>
        <w:t>Приказом Генерального директора ООО «Ренонс»</w:t>
      </w:r>
    </w:p>
    <w:p w14:paraId="0725B194" w14:textId="77777777" w:rsidR="0067633D" w:rsidRPr="0067633D" w:rsidRDefault="0067633D" w:rsidP="0067633D">
      <w:pPr>
        <w:widowControl w:val="0"/>
        <w:tabs>
          <w:tab w:val="center" w:pos="4677"/>
          <w:tab w:val="right" w:pos="9355"/>
        </w:tabs>
        <w:suppressAutoHyphens w:val="0"/>
        <w:autoSpaceDE w:val="0"/>
        <w:autoSpaceDN w:val="0"/>
        <w:adjustRightInd w:val="0"/>
        <w:jc w:val="right"/>
        <w:rPr>
          <w:rFonts w:eastAsia="Calibri" w:cs="Times New Roman"/>
          <w:iCs/>
          <w:sz w:val="20"/>
          <w:lang w:eastAsia="ru-RU"/>
        </w:rPr>
      </w:pPr>
      <w:r w:rsidRPr="0067633D">
        <w:rPr>
          <w:rFonts w:cs="Times New Roman"/>
          <w:b/>
          <w:sz w:val="20"/>
          <w:lang w:eastAsia="ru-RU"/>
        </w:rPr>
        <w:t xml:space="preserve">от 06.08.2019 № </w:t>
      </w:r>
      <w:bookmarkEnd w:id="68"/>
      <w:r w:rsidRPr="0067633D">
        <w:rPr>
          <w:rFonts w:cs="Times New Roman"/>
          <w:b/>
          <w:sz w:val="20"/>
          <w:lang w:eastAsia="ru-RU"/>
        </w:rPr>
        <w:t>Р/147-П</w:t>
      </w:r>
    </w:p>
    <w:p w14:paraId="4C1A3356" w14:textId="77777777" w:rsidR="0067633D" w:rsidRPr="0067633D" w:rsidRDefault="0067633D" w:rsidP="0067633D">
      <w:pPr>
        <w:suppressAutoHyphens w:val="0"/>
        <w:ind w:firstLine="0"/>
        <w:jc w:val="right"/>
        <w:rPr>
          <w:rFonts w:ascii="Tahoma" w:eastAsia="Arial Unicode MS" w:hAnsi="Tahoma" w:cs="Tahoma"/>
          <w:bCs/>
          <w:sz w:val="24"/>
          <w:szCs w:val="24"/>
          <w:lang w:eastAsia="ru-RU"/>
        </w:rPr>
      </w:pPr>
    </w:p>
    <w:p w14:paraId="24304967" w14:textId="77777777" w:rsidR="0067633D" w:rsidRPr="0067633D" w:rsidRDefault="0067633D" w:rsidP="0067633D">
      <w:pPr>
        <w:suppressAutoHyphens w:val="0"/>
        <w:ind w:firstLine="0"/>
        <w:jc w:val="right"/>
        <w:rPr>
          <w:rFonts w:ascii="Tahoma" w:eastAsia="Arial Unicode MS" w:hAnsi="Tahoma" w:cs="Tahoma"/>
          <w:bCs/>
          <w:sz w:val="24"/>
          <w:szCs w:val="24"/>
          <w:lang w:eastAsia="ru-RU"/>
        </w:rPr>
      </w:pPr>
      <w:r w:rsidRPr="0067633D">
        <w:rPr>
          <w:rFonts w:ascii="Tahoma" w:eastAsia="Arial Unicode MS" w:hAnsi="Tahoma" w:cs="Tahoma"/>
          <w:bCs/>
          <w:sz w:val="24"/>
          <w:szCs w:val="24"/>
          <w:lang w:eastAsia="ru-RU"/>
        </w:rPr>
        <w:t>Приложение № 8</w:t>
      </w:r>
    </w:p>
    <w:p w14:paraId="6B7CC21E" w14:textId="77777777" w:rsidR="0067633D" w:rsidRPr="0067633D" w:rsidRDefault="0067633D" w:rsidP="0067633D">
      <w:pPr>
        <w:suppressAutoHyphens w:val="0"/>
        <w:ind w:firstLine="0"/>
        <w:jc w:val="right"/>
        <w:rPr>
          <w:rFonts w:ascii="Tahoma" w:eastAsia="Arial Unicode MS" w:hAnsi="Tahoma" w:cs="Tahoma"/>
          <w:bCs/>
          <w:sz w:val="24"/>
          <w:szCs w:val="24"/>
          <w:lang w:eastAsia="ru-RU"/>
        </w:rPr>
      </w:pPr>
      <w:r w:rsidRPr="0067633D">
        <w:rPr>
          <w:rFonts w:ascii="Tahoma" w:eastAsia="Arial Unicode MS" w:hAnsi="Tahoma" w:cs="Tahoma"/>
          <w:bCs/>
          <w:sz w:val="24"/>
          <w:szCs w:val="24"/>
          <w:lang w:eastAsia="ru-RU"/>
        </w:rPr>
        <w:t>к договору № _______ от ________</w:t>
      </w:r>
    </w:p>
    <w:p w14:paraId="43C83668" w14:textId="77777777" w:rsidR="0067633D" w:rsidRPr="0067633D" w:rsidRDefault="0067633D" w:rsidP="0067633D">
      <w:pPr>
        <w:suppressAutoHyphens w:val="0"/>
        <w:ind w:firstLine="0"/>
        <w:jc w:val="center"/>
        <w:rPr>
          <w:rFonts w:ascii="Tahoma" w:eastAsia="Arial Unicode MS" w:hAnsi="Tahoma" w:cs="Tahoma"/>
          <w:b/>
          <w:bCs/>
          <w:sz w:val="23"/>
          <w:szCs w:val="23"/>
          <w:lang w:eastAsia="ru-RU"/>
        </w:rPr>
      </w:pPr>
      <w:r w:rsidRPr="0067633D">
        <w:rPr>
          <w:rFonts w:ascii="Tahoma" w:eastAsia="Arial Unicode MS" w:hAnsi="Tahoma" w:cs="Tahoma"/>
          <w:b/>
          <w:bCs/>
          <w:sz w:val="23"/>
          <w:szCs w:val="23"/>
          <w:lang w:eastAsia="ru-RU"/>
        </w:rPr>
        <w:t xml:space="preserve">Перечень штрафных санкций за нарушения требований в области ОТ, ПБ </w:t>
      </w:r>
    </w:p>
    <w:tbl>
      <w:tblPr>
        <w:tblStyle w:val="1a"/>
        <w:tblW w:w="9223" w:type="dxa"/>
        <w:tblLook w:val="04A0" w:firstRow="1" w:lastRow="0" w:firstColumn="1" w:lastColumn="0" w:noHBand="0" w:noVBand="1"/>
      </w:tblPr>
      <w:tblGrid>
        <w:gridCol w:w="561"/>
        <w:gridCol w:w="6842"/>
        <w:gridCol w:w="1820"/>
      </w:tblGrid>
      <w:tr w:rsidR="0067633D" w:rsidRPr="0067633D" w14:paraId="6FC4139D" w14:textId="77777777" w:rsidTr="00AB1FBC">
        <w:trPr>
          <w:trHeight w:val="296"/>
        </w:trPr>
        <w:tc>
          <w:tcPr>
            <w:tcW w:w="561" w:type="dxa"/>
            <w:vAlign w:val="center"/>
          </w:tcPr>
          <w:p w14:paraId="72DC120A" w14:textId="77777777" w:rsidR="0067633D" w:rsidRPr="0067633D" w:rsidRDefault="0067633D" w:rsidP="0067633D">
            <w:pPr>
              <w:suppressAutoHyphens w:val="0"/>
              <w:autoSpaceDE w:val="0"/>
              <w:autoSpaceDN w:val="0"/>
              <w:adjustRightInd w:val="0"/>
              <w:spacing w:after="160" w:line="259" w:lineRule="auto"/>
              <w:ind w:firstLine="0"/>
              <w:jc w:val="center"/>
              <w:rPr>
                <w:rFonts w:ascii="Tahoma" w:hAnsi="Tahoma" w:cs="Tahoma"/>
                <w:szCs w:val="22"/>
                <w:lang w:eastAsia="en-US"/>
              </w:rPr>
            </w:pPr>
            <w:r w:rsidRPr="0067633D">
              <w:rPr>
                <w:rFonts w:ascii="Tahoma" w:hAnsi="Tahoma" w:cs="Tahoma"/>
                <w:szCs w:val="22"/>
                <w:lang w:eastAsia="en-US"/>
              </w:rPr>
              <w:t>№ п/п</w:t>
            </w:r>
          </w:p>
        </w:tc>
        <w:tc>
          <w:tcPr>
            <w:tcW w:w="6842" w:type="dxa"/>
            <w:vAlign w:val="center"/>
          </w:tcPr>
          <w:p w14:paraId="7FACF6CD" w14:textId="77777777" w:rsidR="0067633D" w:rsidRPr="0067633D" w:rsidRDefault="0067633D" w:rsidP="0067633D">
            <w:pPr>
              <w:suppressAutoHyphens w:val="0"/>
              <w:autoSpaceDE w:val="0"/>
              <w:autoSpaceDN w:val="0"/>
              <w:adjustRightInd w:val="0"/>
              <w:spacing w:after="160" w:line="259" w:lineRule="auto"/>
              <w:ind w:firstLine="0"/>
              <w:jc w:val="center"/>
              <w:rPr>
                <w:rFonts w:ascii="Tahoma" w:hAnsi="Tahoma" w:cs="Tahoma"/>
                <w:szCs w:val="22"/>
                <w:lang w:eastAsia="en-US"/>
              </w:rPr>
            </w:pPr>
            <w:r w:rsidRPr="0067633D">
              <w:rPr>
                <w:rFonts w:ascii="Tahoma" w:hAnsi="Tahoma" w:cs="Tahoma"/>
                <w:szCs w:val="22"/>
                <w:lang w:eastAsia="en-US"/>
              </w:rPr>
              <w:t>Характер нарушений требований ПБ и ОТ</w:t>
            </w:r>
          </w:p>
        </w:tc>
        <w:tc>
          <w:tcPr>
            <w:tcW w:w="1820" w:type="dxa"/>
            <w:shd w:val="clear" w:color="auto" w:fill="auto"/>
            <w:vAlign w:val="center"/>
          </w:tcPr>
          <w:p w14:paraId="29850957" w14:textId="77777777" w:rsidR="0067633D" w:rsidRPr="0067633D" w:rsidRDefault="0067633D" w:rsidP="0067633D">
            <w:pPr>
              <w:suppressAutoHyphens w:val="0"/>
              <w:autoSpaceDE w:val="0"/>
              <w:autoSpaceDN w:val="0"/>
              <w:adjustRightInd w:val="0"/>
              <w:spacing w:after="160" w:line="259" w:lineRule="auto"/>
              <w:ind w:firstLine="0"/>
              <w:jc w:val="center"/>
              <w:rPr>
                <w:rFonts w:ascii="Tahoma" w:hAnsi="Tahoma" w:cs="Tahoma"/>
                <w:szCs w:val="22"/>
                <w:lang w:eastAsia="en-US"/>
              </w:rPr>
            </w:pPr>
            <w:r w:rsidRPr="0067633D">
              <w:rPr>
                <w:rFonts w:ascii="Tahoma" w:hAnsi="Tahoma" w:cs="Tahoma"/>
                <w:szCs w:val="22"/>
                <w:lang w:eastAsia="en-US"/>
              </w:rPr>
              <w:t xml:space="preserve">Размер неустойки (штрафа) за каждое нарушение,         в тыс. руб. </w:t>
            </w:r>
          </w:p>
        </w:tc>
      </w:tr>
      <w:tr w:rsidR="0067633D" w:rsidRPr="0067633D" w14:paraId="10555131" w14:textId="77777777" w:rsidTr="00AB1FBC">
        <w:trPr>
          <w:trHeight w:val="107"/>
        </w:trPr>
        <w:tc>
          <w:tcPr>
            <w:tcW w:w="561" w:type="dxa"/>
            <w:vAlign w:val="center"/>
          </w:tcPr>
          <w:p w14:paraId="5031530A"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w:t>
            </w:r>
          </w:p>
        </w:tc>
        <w:tc>
          <w:tcPr>
            <w:tcW w:w="6842" w:type="dxa"/>
            <w:vAlign w:val="center"/>
          </w:tcPr>
          <w:p w14:paraId="0F4B7AC8"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 xml:space="preserve">Нарушение Кардинальных правил по охране труда </w:t>
            </w:r>
          </w:p>
        </w:tc>
        <w:tc>
          <w:tcPr>
            <w:tcW w:w="1820" w:type="dxa"/>
            <w:shd w:val="clear" w:color="auto" w:fill="auto"/>
            <w:vAlign w:val="center"/>
          </w:tcPr>
          <w:p w14:paraId="5DB1FD75"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2348D853" w14:textId="77777777" w:rsidTr="00AB1FBC">
        <w:trPr>
          <w:trHeight w:val="631"/>
        </w:trPr>
        <w:tc>
          <w:tcPr>
            <w:tcW w:w="561" w:type="dxa"/>
            <w:vAlign w:val="center"/>
          </w:tcPr>
          <w:p w14:paraId="3418768E"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2.</w:t>
            </w:r>
          </w:p>
        </w:tc>
        <w:tc>
          <w:tcPr>
            <w:tcW w:w="6842" w:type="dxa"/>
            <w:vAlign w:val="center"/>
          </w:tcPr>
          <w:p w14:paraId="2988F071"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Обнаружение на рабочей площадке работников Подрядчика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p>
        </w:tc>
        <w:tc>
          <w:tcPr>
            <w:tcW w:w="1820" w:type="dxa"/>
            <w:shd w:val="clear" w:color="auto" w:fill="auto"/>
            <w:vAlign w:val="center"/>
          </w:tcPr>
          <w:p w14:paraId="057CE423"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 xml:space="preserve">110 </w:t>
            </w:r>
          </w:p>
        </w:tc>
      </w:tr>
      <w:tr w:rsidR="0067633D" w:rsidRPr="0067633D" w14:paraId="71276AFF" w14:textId="77777777" w:rsidTr="00AB1FBC">
        <w:trPr>
          <w:trHeight w:val="541"/>
        </w:trPr>
        <w:tc>
          <w:tcPr>
            <w:tcW w:w="561" w:type="dxa"/>
            <w:vAlign w:val="center"/>
          </w:tcPr>
          <w:p w14:paraId="3C9FB82D"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3.</w:t>
            </w:r>
          </w:p>
        </w:tc>
        <w:tc>
          <w:tcPr>
            <w:tcW w:w="6842" w:type="dxa"/>
            <w:vAlign w:val="center"/>
          </w:tcPr>
          <w:p w14:paraId="56696FE3"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 информирование Подрядчиком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820" w:type="dxa"/>
            <w:shd w:val="clear" w:color="auto" w:fill="auto"/>
            <w:vAlign w:val="center"/>
          </w:tcPr>
          <w:p w14:paraId="25F633A1"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 xml:space="preserve">50 </w:t>
            </w:r>
          </w:p>
        </w:tc>
      </w:tr>
      <w:tr w:rsidR="0067633D" w:rsidRPr="0067633D" w14:paraId="63E2FC50" w14:textId="77777777" w:rsidTr="00AB1FBC">
        <w:trPr>
          <w:trHeight w:val="172"/>
        </w:trPr>
        <w:tc>
          <w:tcPr>
            <w:tcW w:w="561" w:type="dxa"/>
            <w:vAlign w:val="center"/>
          </w:tcPr>
          <w:p w14:paraId="1040ABBB"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4.</w:t>
            </w:r>
          </w:p>
        </w:tc>
        <w:tc>
          <w:tcPr>
            <w:tcW w:w="6842" w:type="dxa"/>
            <w:vAlign w:val="center"/>
          </w:tcPr>
          <w:p w14:paraId="1C08D869"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Проведение Подрядчиком / Субподрядчиком работ повышенной опасности без необходимого наряда-допуска</w:t>
            </w:r>
          </w:p>
        </w:tc>
        <w:tc>
          <w:tcPr>
            <w:tcW w:w="1820" w:type="dxa"/>
            <w:shd w:val="clear" w:color="auto" w:fill="auto"/>
            <w:vAlign w:val="center"/>
          </w:tcPr>
          <w:p w14:paraId="1A6305D2"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 xml:space="preserve">50 </w:t>
            </w:r>
          </w:p>
        </w:tc>
      </w:tr>
      <w:tr w:rsidR="0067633D" w:rsidRPr="0067633D" w14:paraId="33127A80" w14:textId="77777777" w:rsidTr="00AB1FBC">
        <w:trPr>
          <w:trHeight w:val="281"/>
        </w:trPr>
        <w:tc>
          <w:tcPr>
            <w:tcW w:w="561" w:type="dxa"/>
            <w:vAlign w:val="center"/>
          </w:tcPr>
          <w:p w14:paraId="15F67DA7"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lastRenderedPageBreak/>
              <w:t>5.</w:t>
            </w:r>
          </w:p>
        </w:tc>
        <w:tc>
          <w:tcPr>
            <w:tcW w:w="6842" w:type="dxa"/>
            <w:vAlign w:val="center"/>
          </w:tcPr>
          <w:p w14:paraId="2C3F3B6C"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w:t>
            </w:r>
          </w:p>
        </w:tc>
        <w:tc>
          <w:tcPr>
            <w:tcW w:w="1820" w:type="dxa"/>
            <w:shd w:val="clear" w:color="auto" w:fill="auto"/>
            <w:vAlign w:val="center"/>
          </w:tcPr>
          <w:p w14:paraId="10D76A37"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 xml:space="preserve">50 </w:t>
            </w:r>
          </w:p>
        </w:tc>
      </w:tr>
      <w:tr w:rsidR="0067633D" w:rsidRPr="0067633D" w14:paraId="4F07B90D" w14:textId="77777777" w:rsidTr="00AB1FBC">
        <w:trPr>
          <w:trHeight w:val="194"/>
        </w:trPr>
        <w:tc>
          <w:tcPr>
            <w:tcW w:w="561" w:type="dxa"/>
            <w:vAlign w:val="center"/>
          </w:tcPr>
          <w:p w14:paraId="66F25504"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6.</w:t>
            </w:r>
          </w:p>
        </w:tc>
        <w:tc>
          <w:tcPr>
            <w:tcW w:w="6842" w:type="dxa"/>
            <w:vAlign w:val="center"/>
          </w:tcPr>
          <w:p w14:paraId="79B47675"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Курение работников Подрядчика / Субподрядчика на территории Заказчика вне специально отведенных для этой цели мест</w:t>
            </w:r>
          </w:p>
        </w:tc>
        <w:tc>
          <w:tcPr>
            <w:tcW w:w="1820" w:type="dxa"/>
            <w:shd w:val="clear" w:color="auto" w:fill="auto"/>
            <w:vAlign w:val="center"/>
          </w:tcPr>
          <w:p w14:paraId="1B3157F3"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6C1E08AF" w14:textId="77777777" w:rsidTr="00AB1FBC">
        <w:trPr>
          <w:trHeight w:val="281"/>
        </w:trPr>
        <w:tc>
          <w:tcPr>
            <w:tcW w:w="561" w:type="dxa"/>
            <w:vAlign w:val="center"/>
          </w:tcPr>
          <w:p w14:paraId="76531544"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7.</w:t>
            </w:r>
          </w:p>
        </w:tc>
        <w:tc>
          <w:tcPr>
            <w:tcW w:w="6842" w:type="dxa"/>
            <w:vAlign w:val="center"/>
          </w:tcPr>
          <w:p w14:paraId="6C63C0F8"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Использование работниками Подрядчика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820" w:type="dxa"/>
            <w:shd w:val="clear" w:color="auto" w:fill="auto"/>
            <w:vAlign w:val="center"/>
          </w:tcPr>
          <w:p w14:paraId="49EEE041"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705C7F44" w14:textId="77777777" w:rsidTr="00AB1FBC">
        <w:trPr>
          <w:trHeight w:val="285"/>
        </w:trPr>
        <w:tc>
          <w:tcPr>
            <w:tcW w:w="561" w:type="dxa"/>
            <w:vAlign w:val="center"/>
          </w:tcPr>
          <w:p w14:paraId="57401111"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8.</w:t>
            </w:r>
          </w:p>
        </w:tc>
        <w:tc>
          <w:tcPr>
            <w:tcW w:w="6842" w:type="dxa"/>
            <w:vAlign w:val="center"/>
          </w:tcPr>
          <w:p w14:paraId="4FDB9DCE"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Привлечение Подрядчиком к выполнению договорных объёмов подрядных работ Субподрядчика без соответствующего согласования с Заказчиком кандидатуры Субподрядчика</w:t>
            </w:r>
          </w:p>
        </w:tc>
        <w:tc>
          <w:tcPr>
            <w:tcW w:w="1820" w:type="dxa"/>
            <w:shd w:val="clear" w:color="auto" w:fill="auto"/>
            <w:vAlign w:val="center"/>
          </w:tcPr>
          <w:p w14:paraId="3741BF81"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10% от стоимости работ по Договору</w:t>
            </w:r>
          </w:p>
        </w:tc>
      </w:tr>
      <w:tr w:rsidR="0067633D" w:rsidRPr="0067633D" w14:paraId="2C77B9E1" w14:textId="77777777" w:rsidTr="00AB1FBC">
        <w:trPr>
          <w:trHeight w:val="281"/>
        </w:trPr>
        <w:tc>
          <w:tcPr>
            <w:tcW w:w="561" w:type="dxa"/>
            <w:vAlign w:val="center"/>
          </w:tcPr>
          <w:p w14:paraId="278B57E1"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9.</w:t>
            </w:r>
          </w:p>
        </w:tc>
        <w:tc>
          <w:tcPr>
            <w:tcW w:w="6842" w:type="dxa"/>
            <w:vAlign w:val="center"/>
          </w:tcPr>
          <w:p w14:paraId="27B7161A"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Обнаружение на объектах Заказчика работников Подрядчика / Субподрядчика, осуществляющих работы без соответствующей квалификации и аттестации</w:t>
            </w:r>
          </w:p>
        </w:tc>
        <w:tc>
          <w:tcPr>
            <w:tcW w:w="1820" w:type="dxa"/>
            <w:shd w:val="clear" w:color="auto" w:fill="auto"/>
            <w:vAlign w:val="center"/>
          </w:tcPr>
          <w:p w14:paraId="35D7A23C"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110</w:t>
            </w:r>
          </w:p>
        </w:tc>
      </w:tr>
      <w:tr w:rsidR="0067633D" w:rsidRPr="0067633D" w14:paraId="3D81745D" w14:textId="77777777" w:rsidTr="00AB1FBC">
        <w:trPr>
          <w:trHeight w:val="181"/>
        </w:trPr>
        <w:tc>
          <w:tcPr>
            <w:tcW w:w="561" w:type="dxa"/>
            <w:vAlign w:val="center"/>
          </w:tcPr>
          <w:p w14:paraId="0822BDAA"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10.</w:t>
            </w:r>
          </w:p>
        </w:tc>
        <w:tc>
          <w:tcPr>
            <w:tcW w:w="6842" w:type="dxa"/>
            <w:vAlign w:val="center"/>
          </w:tcPr>
          <w:p w14:paraId="37D2DCD4"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Повреждение оборудования, трубопроводов, линий электропередач, кабельных коммуникаций, происшедшее на территории Заказчика по вине Подрядчика / Субподрядчика (помимо иных выплат, связанных с прямыми и косвенными потерями Заказчика от данного происшествия)</w:t>
            </w:r>
          </w:p>
        </w:tc>
        <w:tc>
          <w:tcPr>
            <w:tcW w:w="1820" w:type="dxa"/>
            <w:shd w:val="clear" w:color="auto" w:fill="auto"/>
            <w:vAlign w:val="center"/>
          </w:tcPr>
          <w:p w14:paraId="2F6E8217"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59C8C1B2" w14:textId="77777777" w:rsidTr="00AB1FBC">
        <w:trPr>
          <w:trHeight w:val="42"/>
        </w:trPr>
        <w:tc>
          <w:tcPr>
            <w:tcW w:w="561" w:type="dxa"/>
            <w:vAlign w:val="center"/>
          </w:tcPr>
          <w:p w14:paraId="2A59DC9E"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11.</w:t>
            </w:r>
          </w:p>
        </w:tc>
        <w:tc>
          <w:tcPr>
            <w:tcW w:w="6842" w:type="dxa"/>
            <w:shd w:val="clear" w:color="auto" w:fill="auto"/>
            <w:vAlign w:val="center"/>
          </w:tcPr>
          <w:p w14:paraId="54716227"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1820" w:type="dxa"/>
            <w:shd w:val="clear" w:color="auto" w:fill="auto"/>
            <w:vAlign w:val="center"/>
          </w:tcPr>
          <w:p w14:paraId="1CCF5A52"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74BEB5FC" w14:textId="77777777" w:rsidTr="00AB1FBC">
        <w:trPr>
          <w:trHeight w:val="42"/>
        </w:trPr>
        <w:tc>
          <w:tcPr>
            <w:tcW w:w="561" w:type="dxa"/>
            <w:vAlign w:val="center"/>
          </w:tcPr>
          <w:p w14:paraId="05BBB591"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12.</w:t>
            </w:r>
          </w:p>
        </w:tc>
        <w:tc>
          <w:tcPr>
            <w:tcW w:w="6842" w:type="dxa"/>
            <w:vAlign w:val="center"/>
          </w:tcPr>
          <w:p w14:paraId="0D311E5F"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Отсутствие ответственного лица (руководителя работ) на месте проведения работ повышенной опасности, выполняемых по наряду – допуску</w:t>
            </w:r>
          </w:p>
        </w:tc>
        <w:tc>
          <w:tcPr>
            <w:tcW w:w="1820" w:type="dxa"/>
            <w:shd w:val="clear" w:color="auto" w:fill="auto"/>
            <w:vAlign w:val="center"/>
          </w:tcPr>
          <w:p w14:paraId="3066D9CF"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472C719F" w14:textId="77777777" w:rsidTr="00AB1FBC">
        <w:trPr>
          <w:trHeight w:val="459"/>
        </w:trPr>
        <w:tc>
          <w:tcPr>
            <w:tcW w:w="561" w:type="dxa"/>
            <w:vAlign w:val="center"/>
          </w:tcPr>
          <w:p w14:paraId="535871F1"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13.</w:t>
            </w:r>
          </w:p>
        </w:tc>
        <w:tc>
          <w:tcPr>
            <w:tcW w:w="6842" w:type="dxa"/>
            <w:vAlign w:val="center"/>
          </w:tcPr>
          <w:p w14:paraId="03180BE3" w14:textId="77777777" w:rsidR="0067633D" w:rsidRPr="0067633D" w:rsidRDefault="0067633D" w:rsidP="0067633D">
            <w:pPr>
              <w:suppressAutoHyphens w:val="0"/>
              <w:autoSpaceDE w:val="0"/>
              <w:autoSpaceDN w:val="0"/>
              <w:adjustRightInd w:val="0"/>
              <w:spacing w:line="259" w:lineRule="auto"/>
              <w:ind w:firstLine="0"/>
              <w:rPr>
                <w:rFonts w:ascii="Tahoma" w:hAnsi="Tahoma" w:cs="Tahoma"/>
                <w:szCs w:val="22"/>
                <w:lang w:eastAsia="en-US"/>
              </w:rPr>
            </w:pPr>
            <w:r w:rsidRPr="0067633D">
              <w:rPr>
                <w:rFonts w:ascii="Tahoma" w:hAnsi="Tahoma" w:cs="Tahoma"/>
                <w:szCs w:val="22"/>
                <w:lang w:eastAsia="en-US"/>
              </w:rPr>
              <w:t xml:space="preserve">Выполнение работником производственных операций: </w:t>
            </w:r>
          </w:p>
          <w:p w14:paraId="4C8CB511" w14:textId="77777777" w:rsidR="0067633D" w:rsidRPr="0067633D" w:rsidRDefault="0067633D" w:rsidP="0067633D">
            <w:pPr>
              <w:numPr>
                <w:ilvl w:val="0"/>
                <w:numId w:val="49"/>
              </w:numPr>
              <w:tabs>
                <w:tab w:val="left" w:pos="196"/>
              </w:tabs>
              <w:suppressAutoHyphens w:val="0"/>
              <w:autoSpaceDE w:val="0"/>
              <w:autoSpaceDN w:val="0"/>
              <w:adjustRightInd w:val="0"/>
              <w:spacing w:after="160" w:line="259" w:lineRule="auto"/>
              <w:ind w:left="35" w:firstLine="0"/>
              <w:rPr>
                <w:rFonts w:ascii="Tahoma" w:hAnsi="Tahoma" w:cs="Tahoma"/>
                <w:szCs w:val="22"/>
                <w:lang w:eastAsia="en-US"/>
              </w:rPr>
            </w:pPr>
            <w:r w:rsidRPr="0067633D">
              <w:rPr>
                <w:rFonts w:ascii="Tahoma" w:hAnsi="Tahoma" w:cs="Tahoma"/>
                <w:szCs w:val="22"/>
                <w:lang w:eastAsia="en-US"/>
              </w:rPr>
              <w:lastRenderedPageBreak/>
              <w:t xml:space="preserve">без прохождения вводного инструктажа, инструктажа на рабочем месте (первичного, повторного, целевого); </w:t>
            </w:r>
          </w:p>
          <w:p w14:paraId="4D0B3075" w14:textId="77777777" w:rsidR="0067633D" w:rsidRPr="0067633D" w:rsidRDefault="0067633D" w:rsidP="0067633D">
            <w:pPr>
              <w:numPr>
                <w:ilvl w:val="0"/>
                <w:numId w:val="49"/>
              </w:numPr>
              <w:tabs>
                <w:tab w:val="left" w:pos="196"/>
              </w:tabs>
              <w:suppressAutoHyphens w:val="0"/>
              <w:autoSpaceDE w:val="0"/>
              <w:autoSpaceDN w:val="0"/>
              <w:adjustRightInd w:val="0"/>
              <w:spacing w:after="160" w:line="259" w:lineRule="auto"/>
              <w:ind w:left="35" w:firstLine="0"/>
              <w:rPr>
                <w:rFonts w:ascii="Tahoma" w:hAnsi="Tahoma" w:cs="Tahoma"/>
                <w:szCs w:val="22"/>
                <w:lang w:eastAsia="en-US"/>
              </w:rPr>
            </w:pPr>
            <w:r w:rsidRPr="0067633D">
              <w:rPr>
                <w:rFonts w:ascii="Tahoma" w:hAnsi="Tahoma" w:cs="Tahoma"/>
                <w:szCs w:val="22"/>
                <w:lang w:eastAsia="en-US"/>
              </w:rPr>
              <w:t xml:space="preserve">не прошедшего своевременно проверку знаний; </w:t>
            </w:r>
          </w:p>
          <w:p w14:paraId="414EDCD5" w14:textId="77777777" w:rsidR="0067633D" w:rsidRPr="0067633D" w:rsidRDefault="0067633D" w:rsidP="0067633D">
            <w:pPr>
              <w:numPr>
                <w:ilvl w:val="0"/>
                <w:numId w:val="49"/>
              </w:numPr>
              <w:tabs>
                <w:tab w:val="left" w:pos="196"/>
              </w:tabs>
              <w:suppressAutoHyphens w:val="0"/>
              <w:autoSpaceDE w:val="0"/>
              <w:autoSpaceDN w:val="0"/>
              <w:adjustRightInd w:val="0"/>
              <w:spacing w:after="160" w:line="259" w:lineRule="auto"/>
              <w:ind w:left="35" w:firstLine="0"/>
              <w:rPr>
                <w:rFonts w:ascii="Tahoma" w:hAnsi="Tahoma" w:cs="Tahoma"/>
                <w:szCs w:val="22"/>
                <w:lang w:eastAsia="en-US"/>
              </w:rPr>
            </w:pPr>
            <w:r w:rsidRPr="0067633D">
              <w:rPr>
                <w:rFonts w:ascii="Tahoma" w:hAnsi="Tahoma" w:cs="Tahoma"/>
                <w:szCs w:val="22"/>
                <w:lang w:eastAsia="en-US"/>
              </w:rPr>
              <w:t>при отсутствии у работника на рабочем месте удостоверения на право выполнения специальных работ</w:t>
            </w:r>
          </w:p>
        </w:tc>
        <w:tc>
          <w:tcPr>
            <w:tcW w:w="1820" w:type="dxa"/>
            <w:shd w:val="clear" w:color="auto" w:fill="auto"/>
            <w:vAlign w:val="center"/>
          </w:tcPr>
          <w:p w14:paraId="097AB98A"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p>
          <w:p w14:paraId="442C94A9"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 xml:space="preserve">50 </w:t>
            </w:r>
          </w:p>
          <w:p w14:paraId="7D4FF3B4"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p>
          <w:p w14:paraId="7F453833"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110</w:t>
            </w:r>
          </w:p>
          <w:p w14:paraId="1D89E774"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p w14:paraId="4E810869"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p>
        </w:tc>
      </w:tr>
      <w:tr w:rsidR="0067633D" w:rsidRPr="0067633D" w14:paraId="3A2CBD8C" w14:textId="77777777" w:rsidTr="00AB1FBC">
        <w:trPr>
          <w:trHeight w:val="42"/>
        </w:trPr>
        <w:tc>
          <w:tcPr>
            <w:tcW w:w="561" w:type="dxa"/>
            <w:vAlign w:val="center"/>
          </w:tcPr>
          <w:p w14:paraId="0F0FB390"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lastRenderedPageBreak/>
              <w:t>14.</w:t>
            </w:r>
          </w:p>
        </w:tc>
        <w:tc>
          <w:tcPr>
            <w:tcW w:w="6842" w:type="dxa"/>
            <w:vAlign w:val="center"/>
          </w:tcPr>
          <w:p w14:paraId="686843C6"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Несоблюдение требований правил по охране труда при выполнении электросварочных и газосварочных работ</w:t>
            </w:r>
          </w:p>
        </w:tc>
        <w:tc>
          <w:tcPr>
            <w:tcW w:w="1820" w:type="dxa"/>
            <w:shd w:val="clear" w:color="auto" w:fill="auto"/>
            <w:vAlign w:val="center"/>
          </w:tcPr>
          <w:p w14:paraId="02FCE012"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167F7FB4" w14:textId="77777777" w:rsidTr="00AB1FBC">
        <w:trPr>
          <w:trHeight w:val="42"/>
        </w:trPr>
        <w:tc>
          <w:tcPr>
            <w:tcW w:w="561" w:type="dxa"/>
            <w:vAlign w:val="center"/>
          </w:tcPr>
          <w:p w14:paraId="617087BD"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15.</w:t>
            </w:r>
          </w:p>
        </w:tc>
        <w:tc>
          <w:tcPr>
            <w:tcW w:w="6842" w:type="dxa"/>
            <w:vAlign w:val="center"/>
          </w:tcPr>
          <w:p w14:paraId="35145360"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Несоблюдение требований безопасности при производстве работ на высоте (не применение страховочных привязей, ограждений и т.д.)</w:t>
            </w:r>
          </w:p>
        </w:tc>
        <w:tc>
          <w:tcPr>
            <w:tcW w:w="1820" w:type="dxa"/>
            <w:shd w:val="clear" w:color="auto" w:fill="auto"/>
            <w:vAlign w:val="center"/>
          </w:tcPr>
          <w:p w14:paraId="67CF4B0F"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778BAD33" w14:textId="77777777" w:rsidTr="00AB1FBC">
        <w:trPr>
          <w:trHeight w:val="42"/>
        </w:trPr>
        <w:tc>
          <w:tcPr>
            <w:tcW w:w="561" w:type="dxa"/>
            <w:vAlign w:val="center"/>
          </w:tcPr>
          <w:p w14:paraId="3452DC88"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16.</w:t>
            </w:r>
          </w:p>
        </w:tc>
        <w:tc>
          <w:tcPr>
            <w:tcW w:w="6842" w:type="dxa"/>
            <w:vAlign w:val="center"/>
          </w:tcPr>
          <w:p w14:paraId="69E31376"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Несоблюдение требований Правил противопожарного режима в Российской Федерации при производстве работ и отдельных операций на территории /объектах Заказчика</w:t>
            </w:r>
          </w:p>
        </w:tc>
        <w:tc>
          <w:tcPr>
            <w:tcW w:w="1820" w:type="dxa"/>
            <w:shd w:val="clear" w:color="auto" w:fill="auto"/>
            <w:vAlign w:val="center"/>
          </w:tcPr>
          <w:p w14:paraId="476E8FB3"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3D39E49F" w14:textId="77777777" w:rsidTr="00AB1FBC">
        <w:trPr>
          <w:trHeight w:val="42"/>
        </w:trPr>
        <w:tc>
          <w:tcPr>
            <w:tcW w:w="561" w:type="dxa"/>
            <w:vAlign w:val="center"/>
          </w:tcPr>
          <w:p w14:paraId="4480824D"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17.</w:t>
            </w:r>
          </w:p>
        </w:tc>
        <w:tc>
          <w:tcPr>
            <w:tcW w:w="6842" w:type="dxa"/>
            <w:vAlign w:val="center"/>
          </w:tcPr>
          <w:p w14:paraId="111398B8"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 устранение в установленные сроки ранее выявленных / зафиксированных нарушений требований в области ПБиОТ (по каждому нарушению)</w:t>
            </w:r>
          </w:p>
        </w:tc>
        <w:tc>
          <w:tcPr>
            <w:tcW w:w="1820" w:type="dxa"/>
            <w:shd w:val="clear" w:color="auto" w:fill="auto"/>
            <w:vAlign w:val="center"/>
          </w:tcPr>
          <w:p w14:paraId="37D68F08"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528646ED" w14:textId="77777777" w:rsidTr="00AB1FBC">
        <w:trPr>
          <w:trHeight w:val="42"/>
        </w:trPr>
        <w:tc>
          <w:tcPr>
            <w:tcW w:w="561" w:type="dxa"/>
            <w:vAlign w:val="center"/>
          </w:tcPr>
          <w:p w14:paraId="710482DF"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18.</w:t>
            </w:r>
          </w:p>
        </w:tc>
        <w:tc>
          <w:tcPr>
            <w:tcW w:w="6842" w:type="dxa"/>
            <w:vAlign w:val="center"/>
          </w:tcPr>
          <w:p w14:paraId="551DA06B"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Несоблюдение требований по вывозу с места проведения работ неиспользованные в процессе подрядных работ материалов и оборудования, металлолома, уборки территории по завершении подрядных работ / отдельных этапов подрядных работ</w:t>
            </w:r>
          </w:p>
        </w:tc>
        <w:tc>
          <w:tcPr>
            <w:tcW w:w="1820" w:type="dxa"/>
            <w:shd w:val="clear" w:color="auto" w:fill="auto"/>
            <w:vAlign w:val="center"/>
          </w:tcPr>
          <w:p w14:paraId="6CA00900"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50</w:t>
            </w:r>
          </w:p>
        </w:tc>
      </w:tr>
      <w:tr w:rsidR="0067633D" w:rsidRPr="0067633D" w14:paraId="4556B40B" w14:textId="77777777" w:rsidTr="00AB1FBC">
        <w:trPr>
          <w:trHeight w:val="194"/>
        </w:trPr>
        <w:tc>
          <w:tcPr>
            <w:tcW w:w="561" w:type="dxa"/>
            <w:vAlign w:val="center"/>
          </w:tcPr>
          <w:p w14:paraId="045BCABE"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19.</w:t>
            </w:r>
          </w:p>
        </w:tc>
        <w:tc>
          <w:tcPr>
            <w:tcW w:w="6842" w:type="dxa"/>
            <w:vAlign w:val="center"/>
          </w:tcPr>
          <w:p w14:paraId="507D89EE" w14:textId="77777777" w:rsidR="0067633D" w:rsidRPr="0067633D" w:rsidRDefault="0067633D" w:rsidP="0067633D">
            <w:pPr>
              <w:suppressAutoHyphens w:val="0"/>
              <w:autoSpaceDE w:val="0"/>
              <w:autoSpaceDN w:val="0"/>
              <w:adjustRightInd w:val="0"/>
              <w:spacing w:before="40" w:after="40" w:line="259" w:lineRule="auto"/>
              <w:ind w:firstLine="0"/>
              <w:rPr>
                <w:rFonts w:ascii="Tahoma" w:hAnsi="Tahoma" w:cs="Tahoma"/>
                <w:szCs w:val="22"/>
                <w:lang w:eastAsia="en-US"/>
              </w:rPr>
            </w:pPr>
            <w:r w:rsidRPr="0067633D">
              <w:rPr>
                <w:rFonts w:ascii="Tahoma" w:hAnsi="Tahoma" w:cs="Tahoma"/>
                <w:szCs w:val="22"/>
                <w:lang w:eastAsia="en-US"/>
              </w:rPr>
              <w:t>Невыполнение требований Заказчика по устранению нарушений требований ПБиОТ</w:t>
            </w:r>
          </w:p>
        </w:tc>
        <w:tc>
          <w:tcPr>
            <w:tcW w:w="1820" w:type="dxa"/>
            <w:shd w:val="clear" w:color="auto" w:fill="auto"/>
            <w:vAlign w:val="center"/>
          </w:tcPr>
          <w:p w14:paraId="7B213E0F" w14:textId="77777777" w:rsidR="0067633D" w:rsidRPr="0067633D" w:rsidRDefault="0067633D" w:rsidP="0067633D">
            <w:pPr>
              <w:suppressAutoHyphens w:val="0"/>
              <w:autoSpaceDE w:val="0"/>
              <w:autoSpaceDN w:val="0"/>
              <w:adjustRightInd w:val="0"/>
              <w:spacing w:before="40" w:after="40" w:line="259" w:lineRule="auto"/>
              <w:ind w:firstLine="0"/>
              <w:jc w:val="center"/>
              <w:rPr>
                <w:rFonts w:ascii="Tahoma" w:hAnsi="Tahoma" w:cs="Tahoma"/>
                <w:szCs w:val="22"/>
                <w:lang w:eastAsia="en-US"/>
              </w:rPr>
            </w:pPr>
            <w:r w:rsidRPr="0067633D">
              <w:rPr>
                <w:rFonts w:ascii="Tahoma" w:hAnsi="Tahoma" w:cs="Tahoma"/>
                <w:szCs w:val="22"/>
                <w:lang w:eastAsia="en-US"/>
              </w:rPr>
              <w:t>100</w:t>
            </w:r>
          </w:p>
        </w:tc>
      </w:tr>
    </w:tbl>
    <w:p w14:paraId="56D7D3B0" w14:textId="77777777" w:rsidR="0067633D" w:rsidRPr="0067633D" w:rsidRDefault="0067633D" w:rsidP="0067633D">
      <w:pPr>
        <w:widowControl w:val="0"/>
        <w:suppressAutoHyphens w:val="0"/>
        <w:ind w:firstLine="0"/>
        <w:jc w:val="center"/>
        <w:rPr>
          <w:rFonts w:ascii="Tahoma" w:eastAsia="Arial Unicode MS" w:hAnsi="Tahoma" w:cs="Tahoma"/>
          <w:b/>
          <w:bCs/>
          <w:sz w:val="23"/>
          <w:szCs w:val="23"/>
          <w:lang w:eastAsia="ru-RU"/>
        </w:rPr>
      </w:pPr>
      <w:r w:rsidRPr="0067633D">
        <w:rPr>
          <w:rFonts w:ascii="Tahoma" w:eastAsia="Arial Unicode MS" w:hAnsi="Tahoma" w:cs="Tahoma"/>
          <w:b/>
          <w:bCs/>
          <w:sz w:val="23"/>
          <w:szCs w:val="23"/>
          <w:lang w:eastAsia="ru-RU"/>
        </w:rPr>
        <w:t>Подписи Сторон:</w:t>
      </w: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7633D" w:rsidRPr="0067633D" w14:paraId="107A299A" w14:textId="77777777" w:rsidTr="00AB1FBC">
        <w:tc>
          <w:tcPr>
            <w:tcW w:w="4785" w:type="dxa"/>
          </w:tcPr>
          <w:p w14:paraId="30E0F037" w14:textId="77777777" w:rsidR="0067633D" w:rsidRPr="0067633D" w:rsidRDefault="0067633D" w:rsidP="0067633D">
            <w:pPr>
              <w:suppressAutoHyphens w:val="0"/>
              <w:ind w:firstLine="0"/>
              <w:jc w:val="center"/>
              <w:rPr>
                <w:rFonts w:ascii="Tahoma" w:hAnsi="Tahoma" w:cs="Tahoma"/>
                <w:b/>
                <w:bCs/>
                <w:sz w:val="23"/>
                <w:szCs w:val="23"/>
                <w:lang w:eastAsia="en-US"/>
              </w:rPr>
            </w:pPr>
            <w:r w:rsidRPr="0067633D">
              <w:rPr>
                <w:rFonts w:ascii="Tahoma" w:hAnsi="Tahoma" w:cs="Tahoma"/>
                <w:b/>
                <w:bCs/>
                <w:sz w:val="23"/>
                <w:szCs w:val="23"/>
                <w:lang w:eastAsia="en-US"/>
              </w:rPr>
              <w:t>От Заказчика:</w:t>
            </w:r>
          </w:p>
        </w:tc>
        <w:tc>
          <w:tcPr>
            <w:tcW w:w="4785" w:type="dxa"/>
          </w:tcPr>
          <w:p w14:paraId="406C2953" w14:textId="77777777" w:rsidR="0067633D" w:rsidRPr="0067633D" w:rsidRDefault="0067633D" w:rsidP="0067633D">
            <w:pPr>
              <w:suppressAutoHyphens w:val="0"/>
              <w:ind w:firstLine="0"/>
              <w:jc w:val="center"/>
              <w:rPr>
                <w:rFonts w:ascii="Tahoma" w:hAnsi="Tahoma" w:cs="Tahoma"/>
                <w:b/>
                <w:bCs/>
                <w:sz w:val="23"/>
                <w:szCs w:val="23"/>
                <w:lang w:eastAsia="en-US"/>
              </w:rPr>
            </w:pPr>
            <w:r w:rsidRPr="0067633D">
              <w:rPr>
                <w:rFonts w:ascii="Tahoma" w:hAnsi="Tahoma" w:cs="Tahoma"/>
                <w:b/>
                <w:bCs/>
                <w:sz w:val="23"/>
                <w:szCs w:val="23"/>
                <w:lang w:eastAsia="en-US"/>
              </w:rPr>
              <w:t>От Генподрядчика:</w:t>
            </w:r>
          </w:p>
        </w:tc>
      </w:tr>
      <w:tr w:rsidR="0067633D" w:rsidRPr="0067633D" w14:paraId="189C90BD" w14:textId="77777777" w:rsidTr="00AB1FBC">
        <w:tc>
          <w:tcPr>
            <w:tcW w:w="4785" w:type="dxa"/>
          </w:tcPr>
          <w:p w14:paraId="399AA142" w14:textId="77777777" w:rsidR="0067633D" w:rsidRPr="0067633D" w:rsidRDefault="0067633D" w:rsidP="0067633D">
            <w:pPr>
              <w:suppressAutoHyphens w:val="0"/>
              <w:ind w:firstLine="0"/>
              <w:jc w:val="left"/>
              <w:rPr>
                <w:rFonts w:ascii="Tahoma" w:hAnsi="Tahoma" w:cs="Tahoma"/>
                <w:b/>
                <w:bCs/>
                <w:sz w:val="23"/>
                <w:szCs w:val="23"/>
                <w:lang w:eastAsia="en-US"/>
              </w:rPr>
            </w:pPr>
            <w:r w:rsidRPr="0067633D">
              <w:rPr>
                <w:rFonts w:ascii="Tahoma" w:hAnsi="Tahoma" w:cs="Tahoma"/>
                <w:b/>
                <w:bCs/>
                <w:sz w:val="23"/>
                <w:szCs w:val="23"/>
                <w:lang w:eastAsia="en-US"/>
              </w:rPr>
              <w:t>ООО «Ренонс»</w:t>
            </w:r>
          </w:p>
          <w:p w14:paraId="7C29302C" w14:textId="77777777" w:rsidR="0067633D" w:rsidRPr="0067633D" w:rsidRDefault="0067633D" w:rsidP="0067633D">
            <w:pPr>
              <w:suppressAutoHyphens w:val="0"/>
              <w:ind w:firstLine="0"/>
              <w:jc w:val="left"/>
              <w:rPr>
                <w:rFonts w:ascii="Tahoma" w:hAnsi="Tahoma" w:cs="Tahoma"/>
                <w:b/>
                <w:bCs/>
                <w:sz w:val="23"/>
                <w:szCs w:val="23"/>
                <w:lang w:eastAsia="en-US"/>
              </w:rPr>
            </w:pPr>
          </w:p>
          <w:p w14:paraId="0E804B80" w14:textId="77777777" w:rsidR="0067633D" w:rsidRPr="0067633D" w:rsidRDefault="0067633D" w:rsidP="0067633D">
            <w:pPr>
              <w:suppressAutoHyphens w:val="0"/>
              <w:ind w:firstLine="0"/>
              <w:jc w:val="left"/>
              <w:rPr>
                <w:rFonts w:ascii="Tahoma" w:hAnsi="Tahoma" w:cs="Tahoma"/>
                <w:b/>
                <w:bCs/>
                <w:sz w:val="23"/>
                <w:szCs w:val="23"/>
                <w:lang w:eastAsia="en-US"/>
              </w:rPr>
            </w:pPr>
            <w:r w:rsidRPr="0067633D">
              <w:rPr>
                <w:rFonts w:ascii="Tahoma" w:hAnsi="Tahoma" w:cs="Tahoma"/>
                <w:b/>
                <w:bCs/>
                <w:sz w:val="23"/>
                <w:szCs w:val="23"/>
                <w:lang w:eastAsia="en-US"/>
              </w:rPr>
              <w:t>___________________</w:t>
            </w:r>
          </w:p>
          <w:p w14:paraId="6ADD2CE3" w14:textId="77777777" w:rsidR="0067633D" w:rsidRPr="0067633D" w:rsidRDefault="0067633D" w:rsidP="0067633D">
            <w:pPr>
              <w:suppressAutoHyphens w:val="0"/>
              <w:ind w:firstLine="0"/>
              <w:jc w:val="left"/>
              <w:rPr>
                <w:rFonts w:ascii="Tahoma" w:hAnsi="Tahoma" w:cs="Tahoma"/>
                <w:bCs/>
                <w:sz w:val="23"/>
                <w:szCs w:val="23"/>
                <w:lang w:eastAsia="en-US"/>
              </w:rPr>
            </w:pPr>
            <w:r w:rsidRPr="0067633D">
              <w:rPr>
                <w:rFonts w:ascii="Tahoma" w:hAnsi="Tahoma" w:cs="Tahoma"/>
                <w:bCs/>
                <w:sz w:val="23"/>
                <w:szCs w:val="23"/>
                <w:lang w:eastAsia="en-US"/>
              </w:rPr>
              <w:t>м.п.</w:t>
            </w:r>
          </w:p>
        </w:tc>
        <w:tc>
          <w:tcPr>
            <w:tcW w:w="4785" w:type="dxa"/>
          </w:tcPr>
          <w:p w14:paraId="420FF3EE" w14:textId="77777777" w:rsidR="0067633D" w:rsidRPr="0067633D" w:rsidRDefault="0067633D" w:rsidP="0067633D">
            <w:pPr>
              <w:suppressAutoHyphens w:val="0"/>
              <w:ind w:firstLine="0"/>
              <w:jc w:val="left"/>
              <w:rPr>
                <w:rFonts w:ascii="Tahoma" w:hAnsi="Tahoma" w:cs="Tahoma"/>
                <w:b/>
                <w:bCs/>
                <w:sz w:val="23"/>
                <w:szCs w:val="23"/>
                <w:lang w:eastAsia="en-US"/>
              </w:rPr>
            </w:pPr>
          </w:p>
          <w:p w14:paraId="20B8E099" w14:textId="77777777" w:rsidR="0067633D" w:rsidRPr="0067633D" w:rsidRDefault="0067633D" w:rsidP="0067633D">
            <w:pPr>
              <w:suppressAutoHyphens w:val="0"/>
              <w:ind w:firstLine="0"/>
              <w:jc w:val="left"/>
              <w:rPr>
                <w:rFonts w:ascii="Tahoma" w:hAnsi="Tahoma" w:cs="Tahoma"/>
                <w:b/>
                <w:bCs/>
                <w:sz w:val="23"/>
                <w:szCs w:val="23"/>
                <w:lang w:eastAsia="en-US"/>
              </w:rPr>
            </w:pPr>
          </w:p>
          <w:p w14:paraId="6F8CFE5C" w14:textId="6C6C6D22" w:rsidR="0067633D" w:rsidRPr="0067633D" w:rsidRDefault="0067633D" w:rsidP="0067633D">
            <w:pPr>
              <w:suppressAutoHyphens w:val="0"/>
              <w:ind w:firstLine="0"/>
              <w:jc w:val="left"/>
              <w:rPr>
                <w:rFonts w:ascii="Tahoma" w:hAnsi="Tahoma" w:cs="Tahoma"/>
                <w:b/>
                <w:bCs/>
                <w:sz w:val="23"/>
                <w:szCs w:val="23"/>
                <w:lang w:eastAsia="en-US"/>
              </w:rPr>
            </w:pPr>
            <w:r w:rsidRPr="0067633D">
              <w:rPr>
                <w:rFonts w:ascii="Tahoma" w:hAnsi="Tahoma" w:cs="Tahoma"/>
                <w:b/>
                <w:bCs/>
                <w:sz w:val="23"/>
                <w:szCs w:val="23"/>
                <w:lang w:eastAsia="en-US"/>
              </w:rPr>
              <w:t>________________</w:t>
            </w:r>
          </w:p>
          <w:p w14:paraId="0F06F2C8" w14:textId="77777777" w:rsidR="0067633D" w:rsidRPr="0067633D" w:rsidRDefault="0067633D" w:rsidP="0067633D">
            <w:pPr>
              <w:suppressAutoHyphens w:val="0"/>
              <w:ind w:firstLine="0"/>
              <w:jc w:val="left"/>
              <w:rPr>
                <w:rFonts w:ascii="Tahoma" w:hAnsi="Tahoma" w:cs="Tahoma"/>
                <w:bCs/>
                <w:sz w:val="23"/>
                <w:szCs w:val="23"/>
                <w:lang w:eastAsia="en-US"/>
              </w:rPr>
            </w:pPr>
            <w:r w:rsidRPr="0067633D">
              <w:rPr>
                <w:rFonts w:ascii="Tahoma" w:hAnsi="Tahoma" w:cs="Tahoma"/>
                <w:bCs/>
                <w:sz w:val="23"/>
                <w:szCs w:val="23"/>
                <w:lang w:eastAsia="en-US"/>
              </w:rPr>
              <w:t>м.п.</w:t>
            </w:r>
          </w:p>
        </w:tc>
      </w:tr>
    </w:tbl>
    <w:p w14:paraId="53C6BD06" w14:textId="77777777" w:rsidR="0067633D" w:rsidRDefault="0067633D" w:rsidP="00714A62">
      <w:pPr>
        <w:widowControl w:val="0"/>
        <w:ind w:firstLine="0"/>
        <w:rPr>
          <w:rFonts w:cs="Times New Roman"/>
          <w:sz w:val="20"/>
          <w:lang w:eastAsia="zh-CN"/>
        </w:rPr>
      </w:pPr>
    </w:p>
    <w:p w14:paraId="5B2F4E74" w14:textId="77777777" w:rsidR="005107CB" w:rsidRPr="0048202E" w:rsidRDefault="005107CB" w:rsidP="00714A62">
      <w:pPr>
        <w:widowControl w:val="0"/>
        <w:ind w:firstLine="0"/>
        <w:rPr>
          <w:rFonts w:cs="Times New Roman"/>
          <w:sz w:val="20"/>
          <w:lang w:eastAsia="zh-CN"/>
        </w:rPr>
      </w:pPr>
    </w:p>
    <w:sectPr w:rsidR="005107CB"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1284" w14:textId="77777777" w:rsidR="0042338F" w:rsidRDefault="0042338F">
      <w:r>
        <w:separator/>
      </w:r>
    </w:p>
  </w:endnote>
  <w:endnote w:type="continuationSeparator" w:id="0">
    <w:p w14:paraId="4DB6BC4A" w14:textId="77777777" w:rsidR="0042338F" w:rsidRDefault="004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062279"/>
      <w:docPartObj>
        <w:docPartGallery w:val="Page Numbers (Bottom of Page)"/>
        <w:docPartUnique/>
      </w:docPartObj>
    </w:sdtPr>
    <w:sdtEndPr/>
    <w:sdtContent>
      <w:p w14:paraId="7216CE2A" w14:textId="77777777" w:rsidR="0042338F" w:rsidRDefault="0042338F">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42338F" w:rsidRDefault="0042338F">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D8F9" w14:textId="77777777" w:rsidR="0042338F" w:rsidRDefault="0042338F">
    <w:pPr>
      <w:pStyle w:val="aff1"/>
      <w:jc w:val="right"/>
    </w:pPr>
  </w:p>
  <w:p w14:paraId="2B34BFF8" w14:textId="77777777" w:rsidR="0042338F" w:rsidRDefault="0042338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DF90" w14:textId="77777777" w:rsidR="0042338F" w:rsidRDefault="0042338F">
      <w:r>
        <w:separator/>
      </w:r>
    </w:p>
  </w:footnote>
  <w:footnote w:type="continuationSeparator" w:id="0">
    <w:p w14:paraId="42878E91" w14:textId="77777777" w:rsidR="0042338F" w:rsidRDefault="0042338F">
      <w:r>
        <w:continuationSeparator/>
      </w:r>
    </w:p>
  </w:footnote>
  <w:footnote w:id="1">
    <w:p w14:paraId="29F64146" w14:textId="77777777" w:rsidR="0042338F" w:rsidRPr="00A87BE1" w:rsidRDefault="0042338F"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горно-проходческих,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42338F" w:rsidRDefault="0042338F">
      <w:pPr>
        <w:pStyle w:val="af8"/>
      </w:pPr>
      <w:r>
        <w:rPr>
          <w:rStyle w:val="ab"/>
        </w:rPr>
        <w:footnoteRef/>
      </w:r>
      <w:r>
        <w:t xml:space="preserve"> У</w:t>
      </w:r>
      <w:r w:rsidRPr="00A87BE1">
        <w:t xml:space="preserve">казывается в случае если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42338F" w:rsidRDefault="0042338F">
      <w:pPr>
        <w:pStyle w:val="af8"/>
      </w:pPr>
      <w:r>
        <w:rPr>
          <w:rStyle w:val="ab"/>
        </w:rPr>
        <w:footnoteRef/>
      </w:r>
      <w:r>
        <w:t xml:space="preserve"> Указывается в случае если Договор заключается по итогам закупки.</w:t>
      </w:r>
    </w:p>
  </w:footnote>
  <w:footnote w:id="4">
    <w:p w14:paraId="35D021BD" w14:textId="77777777" w:rsidR="0042338F" w:rsidRDefault="0042338F"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42338F" w:rsidRDefault="0042338F">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42338F" w:rsidRDefault="0042338F">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42338F" w:rsidRDefault="0042338F">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42338F" w:rsidRDefault="0042338F" w:rsidP="00DB445A">
      <w:pPr>
        <w:pStyle w:val="af8"/>
      </w:pPr>
      <w:r>
        <w:rPr>
          <w:rStyle w:val="ab"/>
        </w:rPr>
        <w:footnoteRef/>
      </w:r>
      <w:r>
        <w:t xml:space="preserve"> Указывается при необходимости. </w:t>
      </w:r>
    </w:p>
  </w:footnote>
  <w:footnote w:id="9">
    <w:p w14:paraId="03B17AEC" w14:textId="77777777" w:rsidR="0042338F" w:rsidRDefault="0042338F"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42338F" w:rsidRDefault="0042338F"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42338F" w:rsidRPr="00640EA7" w:rsidRDefault="0042338F"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42338F" w:rsidRDefault="0042338F"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42338F" w:rsidRDefault="0042338F">
      <w:pPr>
        <w:pStyle w:val="af8"/>
      </w:pPr>
      <w:r>
        <w:rPr>
          <w:rStyle w:val="ab"/>
        </w:rPr>
        <w:footnoteRef/>
      </w:r>
      <w:r>
        <w:t xml:space="preserve"> Включается при необходимости. </w:t>
      </w:r>
    </w:p>
  </w:footnote>
  <w:footnote w:id="14">
    <w:p w14:paraId="548FC4E8" w14:textId="77777777" w:rsidR="0042338F" w:rsidRDefault="0042338F"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42338F" w:rsidRDefault="0042338F">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42338F" w:rsidRDefault="0042338F"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42338F" w:rsidRPr="00375E4B" w:rsidRDefault="0042338F"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42338F" w:rsidRPr="00375E4B" w:rsidRDefault="0042338F"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42338F" w:rsidRDefault="0042338F"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AC58AF"/>
    <w:multiLevelType w:val="hybridMultilevel"/>
    <w:tmpl w:val="5C06CF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5"/>
  </w:num>
  <w:num w:numId="5">
    <w:abstractNumId w:val="11"/>
  </w:num>
  <w:num w:numId="6">
    <w:abstractNumId w:val="1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5"/>
  </w:num>
  <w:num w:numId="22">
    <w:abstractNumId w:val="16"/>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3"/>
  </w:num>
  <w:num w:numId="42">
    <w:abstractNumId w:val="7"/>
  </w:num>
  <w:num w:numId="43">
    <w:abstractNumId w:val="7"/>
  </w:num>
  <w:num w:numId="44">
    <w:abstractNumId w:val="7"/>
  </w:num>
  <w:num w:numId="45">
    <w:abstractNumId w:val="8"/>
  </w:num>
  <w:num w:numId="46">
    <w:abstractNumId w:val="10"/>
  </w:num>
  <w:num w:numId="47">
    <w:abstractNumId w:val="6"/>
  </w:num>
  <w:num w:numId="48">
    <w:abstractNumId w:val="12"/>
  </w:num>
  <w:num w:numId="4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2338F"/>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633D"/>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4DD4"/>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2ED4"/>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 w:type="table" w:styleId="aff8">
    <w:name w:val="Table Grid"/>
    <w:basedOn w:val="a1"/>
    <w:uiPriority w:val="39"/>
    <w:rsid w:val="0067633D"/>
    <w:rPr>
      <w:rFonts w:ascii="Calibri" w:eastAsia="Arial Unicode MS"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8"/>
    <w:rsid w:val="0067633D"/>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78D-C0FD-4571-836F-9B7C951E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13795</Words>
  <Characters>78635</Characters>
  <Application>Microsoft Office Word</Application>
  <DocSecurity>4</DocSecurity>
  <Lines>655</Lines>
  <Paragraphs>184</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92246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Гомер Татьяна Олеговна</cp:lastModifiedBy>
  <cp:revision>2</cp:revision>
  <cp:lastPrinted>2019-06-20T04:07:00Z</cp:lastPrinted>
  <dcterms:created xsi:type="dcterms:W3CDTF">2021-03-11T07:37:00Z</dcterms:created>
  <dcterms:modified xsi:type="dcterms:W3CDTF">2021-03-11T07:37:00Z</dcterms:modified>
</cp:coreProperties>
</file>