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B2E3" w14:textId="028E69A8" w:rsidR="00750489" w:rsidRPr="00750489" w:rsidRDefault="00750489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bookmarkStart w:id="0" w:name="_Toc461797128"/>
      <w:r w:rsidRPr="00750489">
        <w:rPr>
          <w:rFonts w:ascii="Tahoma" w:hAnsi="Tahoma" w:cs="Tahoma"/>
          <w:sz w:val="24"/>
          <w:szCs w:val="24"/>
          <w:lang w:val="ru-RU"/>
        </w:rPr>
        <w:t xml:space="preserve">Приложение </w:t>
      </w:r>
      <w:r w:rsidR="003C725F">
        <w:rPr>
          <w:rFonts w:ascii="Tahoma" w:hAnsi="Tahoma" w:cs="Tahoma"/>
          <w:sz w:val="24"/>
          <w:szCs w:val="24"/>
          <w:lang w:val="ru-RU"/>
        </w:rPr>
        <w:t>10</w:t>
      </w:r>
      <w:r w:rsidRPr="00750489">
        <w:rPr>
          <w:rFonts w:ascii="Tahoma" w:hAnsi="Tahoma" w:cs="Tahoma"/>
          <w:sz w:val="24"/>
          <w:szCs w:val="24"/>
          <w:lang w:val="ru-RU"/>
        </w:rPr>
        <w:t xml:space="preserve"> к ТЗ</w:t>
      </w:r>
    </w:p>
    <w:bookmarkEnd w:id="0"/>
    <w:p w14:paraId="4D22C67F" w14:textId="16D9577A" w:rsidR="00A46AE0" w:rsidRPr="00A46AE0" w:rsidRDefault="00A46AE0" w:rsidP="00C628EF">
      <w:pPr>
        <w:pStyle w:val="FORMATTEXT"/>
        <w:jc w:val="right"/>
        <w:outlineLvl w:val="2"/>
        <w:rPr>
          <w:rFonts w:ascii="Tahoma" w:hAnsi="Tahoma" w:cs="Tahoma"/>
          <w:bCs/>
          <w:sz w:val="22"/>
          <w:szCs w:val="22"/>
        </w:rPr>
      </w:pPr>
      <w:r w:rsidRPr="00A46AE0">
        <w:rPr>
          <w:rFonts w:ascii="Tahoma" w:hAnsi="Tahoma" w:cs="Tahoma"/>
          <w:bCs/>
          <w:sz w:val="22"/>
          <w:szCs w:val="22"/>
        </w:rPr>
        <w:t xml:space="preserve">Форма </w:t>
      </w:r>
      <w:r w:rsidR="00FB4704">
        <w:rPr>
          <w:rFonts w:ascii="Tahoma" w:hAnsi="Tahoma" w:cs="Tahoma"/>
          <w:bCs/>
          <w:sz w:val="22"/>
          <w:szCs w:val="22"/>
        </w:rPr>
        <w:t xml:space="preserve">4п </w:t>
      </w:r>
    </w:p>
    <w:p w14:paraId="4A25D4C5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Style w:val="436"/>
          <w:rFonts w:ascii="Tahoma" w:hAnsi="Tahoma" w:cs="Tahoma"/>
          <w:sz w:val="24"/>
          <w:szCs w:val="24"/>
          <w:lang w:val="ru-RU"/>
        </w:rPr>
      </w:pPr>
    </w:p>
    <w:p w14:paraId="28607338" w14:textId="77777777" w:rsidR="00A46AE0" w:rsidRPr="00BB4468" w:rsidRDefault="00A46AE0" w:rsidP="00C628EF">
      <w:pPr>
        <w:pStyle w:val="41"/>
        <w:shd w:val="clear" w:color="auto" w:fill="auto"/>
        <w:tabs>
          <w:tab w:val="left" w:leader="underscore" w:pos="7679"/>
          <w:tab w:val="left" w:pos="10206"/>
          <w:tab w:val="left" w:pos="10348"/>
        </w:tabs>
        <w:spacing w:before="0" w:after="0" w:line="240" w:lineRule="auto"/>
        <w:ind w:left="2500" w:firstLine="709"/>
        <w:jc w:val="right"/>
        <w:rPr>
          <w:rFonts w:ascii="Tahoma" w:hAnsi="Tahoma" w:cs="Tahoma"/>
          <w:sz w:val="22"/>
          <w:szCs w:val="22"/>
          <w:lang w:val="ru-RU"/>
        </w:rPr>
      </w:pPr>
      <w:r w:rsidRPr="00BB4468">
        <w:rPr>
          <w:rStyle w:val="436"/>
          <w:rFonts w:ascii="Tahoma" w:hAnsi="Tahoma" w:cs="Tahoma"/>
          <w:sz w:val="22"/>
          <w:szCs w:val="22"/>
          <w:lang w:val="ru-RU"/>
        </w:rPr>
        <w:t>Приложение к</w:t>
      </w:r>
      <w:r w:rsidRPr="00BB4468">
        <w:rPr>
          <w:rStyle w:val="436"/>
          <w:rFonts w:ascii="Tahoma" w:hAnsi="Tahoma" w:cs="Tahoma"/>
          <w:sz w:val="22"/>
          <w:szCs w:val="22"/>
          <w:lang w:val="ru-RU"/>
        </w:rPr>
        <w:tab/>
      </w:r>
    </w:p>
    <w:p w14:paraId="1730E32B" w14:textId="77777777" w:rsidR="00A46AE0" w:rsidRPr="00BB4468" w:rsidRDefault="00A46AE0" w:rsidP="00C628EF">
      <w:pPr>
        <w:pStyle w:val="41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200" w:firstLine="709"/>
        <w:jc w:val="right"/>
        <w:rPr>
          <w:rFonts w:ascii="Tahoma" w:hAnsi="Tahoma" w:cs="Tahoma"/>
          <w:sz w:val="20"/>
          <w:szCs w:val="20"/>
          <w:lang w:val="ru-RU"/>
        </w:rPr>
      </w:pPr>
      <w:r w:rsidRPr="00BB4468">
        <w:rPr>
          <w:rStyle w:val="436"/>
          <w:rFonts w:ascii="Tahoma" w:hAnsi="Tahoma" w:cs="Tahoma"/>
          <w:sz w:val="20"/>
          <w:szCs w:val="20"/>
          <w:lang w:val="ru-RU"/>
        </w:rPr>
        <w:t>(договору, дополнительному соглашению)</w:t>
      </w:r>
    </w:p>
    <w:p w14:paraId="7456876A" w14:textId="6A892042" w:rsidR="00A46AE0" w:rsidRPr="00BB4468" w:rsidRDefault="00FB4704" w:rsidP="00813AF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  <w:r w:rsidRPr="00FB4704">
        <w:rPr>
          <w:rFonts w:ascii="Tahoma" w:hAnsi="Tahoma" w:cs="Tahoma"/>
          <w:b w:val="0"/>
          <w:lang w:val="ru-RU"/>
        </w:rPr>
        <w:t>С</w:t>
      </w:r>
      <w:r w:rsidRPr="00FB4704">
        <w:rPr>
          <w:rFonts w:ascii="Tahoma" w:hAnsi="Tahoma" w:cs="Tahoma"/>
          <w:lang w:val="ru-RU"/>
        </w:rPr>
        <w:t>метн</w:t>
      </w:r>
      <w:r>
        <w:rPr>
          <w:rFonts w:ascii="Tahoma" w:hAnsi="Tahoma" w:cs="Tahoma"/>
          <w:lang w:val="ru-RU"/>
        </w:rPr>
        <w:t>ый</w:t>
      </w:r>
      <w:r w:rsidRPr="00FB4704">
        <w:rPr>
          <w:rFonts w:ascii="Tahoma" w:hAnsi="Tahoma" w:cs="Tahoma"/>
          <w:lang w:val="ru-RU"/>
        </w:rPr>
        <w:t xml:space="preserve"> расчет на командировочные расходы по работам, связанным с проектированием объекта</w:t>
      </w:r>
      <w:r>
        <w:rPr>
          <w:rFonts w:ascii="Tahoma" w:hAnsi="Tahoma" w:cs="Tahoma"/>
          <w:lang w:val="ru-RU"/>
        </w:rPr>
        <w:t>,</w:t>
      </w:r>
      <w:r>
        <w:rPr>
          <w:rFonts w:ascii="Tahoma" w:hAnsi="Tahoma" w:cs="Tahoma"/>
          <w:sz w:val="20"/>
          <w:szCs w:val="20"/>
          <w:lang w:val="ru-RU"/>
        </w:rPr>
        <w:t xml:space="preserve"> 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по </w:t>
      </w:r>
      <w:r w:rsidR="00813AFF">
        <w:rPr>
          <w:rFonts w:ascii="Tahoma" w:hAnsi="Tahoma" w:cs="Tahoma"/>
          <w:sz w:val="20"/>
          <w:szCs w:val="20"/>
          <w:lang w:val="ru-RU"/>
        </w:rPr>
        <w:t xml:space="preserve">проведению </w:t>
      </w:r>
      <w:r w:rsidR="00C628EF">
        <w:rPr>
          <w:rFonts w:ascii="Tahoma" w:hAnsi="Tahoma" w:cs="Tahoma"/>
          <w:sz w:val="20"/>
          <w:szCs w:val="20"/>
          <w:lang w:val="ru-RU"/>
        </w:rPr>
        <w:t>обследовани</w:t>
      </w:r>
      <w:r w:rsidR="00813AFF">
        <w:rPr>
          <w:rFonts w:ascii="Tahoma" w:hAnsi="Tahoma" w:cs="Tahoma"/>
          <w:sz w:val="20"/>
          <w:szCs w:val="20"/>
          <w:lang w:val="ru-RU"/>
        </w:rPr>
        <w:t>й</w:t>
      </w:r>
      <w:r>
        <w:rPr>
          <w:rFonts w:ascii="Tahoma" w:hAnsi="Tahoma" w:cs="Tahoma"/>
          <w:sz w:val="20"/>
          <w:szCs w:val="20"/>
          <w:lang w:val="ru-RU"/>
        </w:rPr>
        <w:t xml:space="preserve"> и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 изыскани</w:t>
      </w:r>
      <w:r w:rsidR="00813AFF">
        <w:rPr>
          <w:rFonts w:ascii="Tahoma" w:hAnsi="Tahoma" w:cs="Tahoma"/>
          <w:sz w:val="20"/>
          <w:szCs w:val="20"/>
          <w:lang w:val="ru-RU"/>
        </w:rPr>
        <w:t>й</w:t>
      </w:r>
      <w:r w:rsidR="00C628EF">
        <w:rPr>
          <w:rFonts w:ascii="Tahoma" w:hAnsi="Tahoma" w:cs="Tahoma"/>
          <w:sz w:val="20"/>
          <w:szCs w:val="20"/>
          <w:lang w:val="ru-RU"/>
        </w:rPr>
        <w:t xml:space="preserve"> </w:t>
      </w:r>
    </w:p>
    <w:p w14:paraId="3695D177" w14:textId="77777777" w:rsidR="00A46AE0" w:rsidRPr="00BB4468" w:rsidRDefault="00A46AE0" w:rsidP="00C628EF">
      <w:pPr>
        <w:pStyle w:val="2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ahoma" w:hAnsi="Tahoma" w:cs="Tahoma"/>
          <w:sz w:val="20"/>
          <w:szCs w:val="20"/>
          <w:lang w:val="ru-RU"/>
        </w:rPr>
      </w:pPr>
    </w:p>
    <w:p w14:paraId="34DAE42F" w14:textId="77777777" w:rsidR="00FB4704" w:rsidRPr="00BB4468" w:rsidRDefault="00FB4704" w:rsidP="00FB4704">
      <w:pPr>
        <w:pStyle w:val="190"/>
        <w:shd w:val="clear" w:color="auto" w:fill="auto"/>
        <w:tabs>
          <w:tab w:val="left" w:pos="10206"/>
          <w:tab w:val="left" w:pos="10348"/>
        </w:tabs>
        <w:spacing w:after="241" w:line="240" w:lineRule="auto"/>
        <w:ind w:firstLine="709"/>
        <w:jc w:val="right"/>
        <w:outlineLvl w:val="1"/>
        <w:rPr>
          <w:rFonts w:ascii="Tahoma" w:hAnsi="Tahoma" w:cs="Tahoma"/>
          <w:sz w:val="24"/>
          <w:szCs w:val="24"/>
          <w:lang w:val="ru-RU"/>
        </w:rPr>
      </w:pPr>
      <w:r w:rsidRPr="00BB4468">
        <w:rPr>
          <w:rFonts w:ascii="Tahoma" w:hAnsi="Tahoma" w:cs="Tahoma"/>
          <w:sz w:val="24"/>
          <w:szCs w:val="24"/>
          <w:lang w:val="ru-RU"/>
        </w:rPr>
        <w:t>Форма 4п</w:t>
      </w:r>
    </w:p>
    <w:p w14:paraId="4C70C1FB" w14:textId="70667BC7" w:rsidR="00FB4704" w:rsidRPr="0080635C" w:rsidRDefault="00FB4704" w:rsidP="00FB4704">
      <w:pPr>
        <w:tabs>
          <w:tab w:val="left" w:pos="3763"/>
        </w:tabs>
        <w:ind w:firstLine="0"/>
        <w:jc w:val="center"/>
        <w:outlineLvl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</w:t>
      </w:r>
      <w:r w:rsidRPr="0080635C">
        <w:rPr>
          <w:rFonts w:ascii="Tahoma" w:hAnsi="Tahoma" w:cs="Tahoma"/>
          <w:b/>
        </w:rPr>
        <w:t>метного расчета на командировочные расходы по работам, связанным с проектированием объекта</w:t>
      </w:r>
      <w:r>
        <w:rPr>
          <w:rFonts w:ascii="Tahoma" w:hAnsi="Tahoma" w:cs="Tahoma"/>
          <w:b/>
        </w:rPr>
        <w:t xml:space="preserve"> __________________________</w:t>
      </w:r>
    </w:p>
    <w:p w14:paraId="1CCE8B09" w14:textId="77777777" w:rsidR="00FB4704" w:rsidRPr="0080635C" w:rsidRDefault="00FB4704" w:rsidP="00FB4704">
      <w:pPr>
        <w:tabs>
          <w:tab w:val="left" w:pos="3763"/>
        </w:tabs>
        <w:ind w:firstLine="0"/>
        <w:jc w:val="center"/>
        <w:rPr>
          <w:rFonts w:ascii="Tahoma" w:hAnsi="Tahoma" w:cs="Tahoma"/>
        </w:rPr>
      </w:pPr>
    </w:p>
    <w:tbl>
      <w:tblPr>
        <w:tblW w:w="9056" w:type="dxa"/>
        <w:tblInd w:w="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95"/>
        <w:gridCol w:w="1035"/>
        <w:gridCol w:w="1042"/>
        <w:gridCol w:w="1275"/>
        <w:gridCol w:w="1320"/>
        <w:gridCol w:w="1020"/>
        <w:gridCol w:w="980"/>
        <w:gridCol w:w="1140"/>
        <w:gridCol w:w="749"/>
      </w:tblGrid>
      <w:tr w:rsidR="00FB4704" w:rsidRPr="0080635C" w14:paraId="79D3FB25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B88B5F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N п/п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C790B4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Пункт назначения 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7073764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Количество специалистов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E49D51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Проезд к месту командировки (туда и обратно)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7409C9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Проживание в номере гостиницы класса "3 звезды", </w:t>
            </w:r>
          </w:p>
          <w:p w14:paraId="51A84A4C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1 чел/сутки.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371D33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>Суточные</w:t>
            </w:r>
          </w:p>
          <w:p w14:paraId="1D681455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 1 сутки/</w:t>
            </w:r>
          </w:p>
          <w:p w14:paraId="3CE0BC73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руб.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AA4AC4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Продолжительность командировки, </w:t>
            </w:r>
          </w:p>
          <w:p w14:paraId="64030383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сутки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AAAF46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Продолжительность проживания в гостинице, сутки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1305D8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Итого затрат, руб. </w:t>
            </w:r>
          </w:p>
        </w:tc>
      </w:tr>
      <w:tr w:rsidR="00FB4704" w:rsidRPr="0080635C" w14:paraId="40D028BF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56A5D0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2401A5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5FCBB1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161A59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FD8207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721B23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387EA53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7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355F79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8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9C7F65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9 </w:t>
            </w:r>
          </w:p>
        </w:tc>
      </w:tr>
      <w:tr w:rsidR="00FB4704" w:rsidRPr="0080635C" w14:paraId="3E8DB24D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B8062D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AD19736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5A2A233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353F1D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C32B66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64EF9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148B10E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BD0BEC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7F5285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B4704" w:rsidRPr="0080635C" w14:paraId="773C5CE0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FE02B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7BB4961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FABD5F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3FA2A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4FC2E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F4D06A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EC4AB2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FA86DA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141A2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B4704" w:rsidRPr="0080635C" w14:paraId="651441C9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C3F03D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4E43F8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66296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4F754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53710D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24B931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7E172DA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FFFE51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CC638F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B4704" w:rsidRPr="0080635C" w14:paraId="4C04E02F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52C97E1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CB871B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0ACDA8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2807E60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67CE246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01502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6CC5E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F111AD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3FDCC3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B4704" w:rsidRPr="0080635C" w14:paraId="13822C72" w14:textId="77777777" w:rsidTr="00FB376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193F84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A69FFE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54A2A0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5EF9551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33FF8F3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3E68C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4686B8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AAEE06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7A4A52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B4704" w:rsidRPr="0080635C" w14:paraId="2782221B" w14:textId="77777777" w:rsidTr="00FB376F">
        <w:tc>
          <w:tcPr>
            <w:tcW w:w="25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3EFC02C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  <w:r w:rsidRPr="0080635C">
              <w:rPr>
                <w:rFonts w:ascii="Tahoma" w:hAnsi="Tahoma" w:cs="Tahoma"/>
                <w:sz w:val="18"/>
                <w:szCs w:val="18"/>
              </w:rPr>
              <w:t xml:space="preserve">Итого по сметному расчету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AC18A6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3A68C8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D2774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36C898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BA34F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E8F38C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6632A4B" w14:textId="77777777" w:rsidR="00FB4704" w:rsidRPr="0080635C" w:rsidRDefault="00FB4704" w:rsidP="00FB4704">
      <w:pPr>
        <w:widowControl w:val="0"/>
        <w:autoSpaceDE w:val="0"/>
        <w:autoSpaceDN w:val="0"/>
        <w:adjustRightInd w:val="0"/>
        <w:rPr>
          <w:rFonts w:ascii="Arial, sans-serif" w:hAnsi="Arial, sans-serif"/>
        </w:rPr>
      </w:pPr>
    </w:p>
    <w:tbl>
      <w:tblPr>
        <w:tblW w:w="9075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25"/>
        <w:gridCol w:w="390"/>
        <w:gridCol w:w="1515"/>
        <w:gridCol w:w="645"/>
        <w:gridCol w:w="855"/>
        <w:gridCol w:w="4245"/>
      </w:tblGrid>
      <w:tr w:rsidR="00FB4704" w:rsidRPr="0080635C" w14:paraId="51B3E00E" w14:textId="77777777" w:rsidTr="00FB376F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5A59D5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sz w:val="20"/>
                <w:szCs w:val="20"/>
              </w:rPr>
              <w:t xml:space="preserve">Руководитель проектной организации </w:t>
            </w:r>
          </w:p>
        </w:tc>
        <w:tc>
          <w:tcPr>
            <w:tcW w:w="57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35315F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4704" w:rsidRPr="0080635C" w14:paraId="025F3384" w14:textId="77777777" w:rsidTr="00FB376F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A74B0E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F74D59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i/>
                <w:iCs/>
                <w:sz w:val="20"/>
                <w:szCs w:val="20"/>
              </w:rPr>
              <w:t>[подпись (инициалы, фамилия)]</w:t>
            </w:r>
          </w:p>
        </w:tc>
      </w:tr>
      <w:tr w:rsidR="00FB4704" w:rsidRPr="0080635C" w14:paraId="009ABC73" w14:textId="77777777" w:rsidTr="00FB376F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47FCD0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sz w:val="20"/>
                <w:szCs w:val="20"/>
              </w:rPr>
              <w:t xml:space="preserve">Главный инженер </w:t>
            </w:r>
          </w:p>
        </w:tc>
        <w:tc>
          <w:tcPr>
            <w:tcW w:w="57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BA7155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4704" w:rsidRPr="0080635C" w14:paraId="68680676" w14:textId="77777777" w:rsidTr="00FB376F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3C30EA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sz w:val="20"/>
                <w:szCs w:val="20"/>
              </w:rPr>
              <w:t xml:space="preserve">проекта </w:t>
            </w:r>
          </w:p>
        </w:tc>
        <w:tc>
          <w:tcPr>
            <w:tcW w:w="57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F2D5022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4704" w:rsidRPr="0080635C" w14:paraId="784C6A43" w14:textId="77777777" w:rsidTr="00FB376F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CCBC19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59061D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i/>
                <w:iCs/>
                <w:sz w:val="20"/>
                <w:szCs w:val="20"/>
              </w:rPr>
              <w:t>[подпись (инициалы, фамилия)]</w:t>
            </w:r>
          </w:p>
        </w:tc>
      </w:tr>
      <w:tr w:rsidR="00FB4704" w:rsidRPr="0080635C" w14:paraId="0F6ACE03" w14:textId="77777777" w:rsidTr="00FB376F"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95837A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sz w:val="20"/>
                <w:szCs w:val="20"/>
              </w:rPr>
              <w:t xml:space="preserve">Начальник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E1B1F7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D7537FA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sz w:val="20"/>
                <w:szCs w:val="20"/>
              </w:rPr>
              <w:t xml:space="preserve">отдела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F17D91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4704" w:rsidRPr="0080635C" w14:paraId="3C0BE586" w14:textId="77777777" w:rsidTr="00FB376F"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6E149F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19CED6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i/>
                <w:iCs/>
                <w:sz w:val="20"/>
                <w:szCs w:val="20"/>
              </w:rPr>
              <w:t>(наименование)</w:t>
            </w:r>
            <w:r w:rsidRPr="0080635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20AEA0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D80386" w14:textId="77777777" w:rsidR="00FB4704" w:rsidRPr="0080635C" w:rsidRDefault="00FB4704" w:rsidP="00FB376F">
            <w:pPr>
              <w:pStyle w:val="FORMATTEX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i/>
                <w:iCs/>
                <w:sz w:val="20"/>
                <w:szCs w:val="20"/>
              </w:rPr>
              <w:t>[подпись (инициалы, фамилия)]</w:t>
            </w:r>
          </w:p>
        </w:tc>
      </w:tr>
      <w:tr w:rsidR="00FB4704" w:rsidRPr="0080635C" w14:paraId="2F0E789E" w14:textId="77777777" w:rsidTr="00FB376F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712836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  <w:r w:rsidRPr="0080635C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</w:p>
        </w:tc>
        <w:tc>
          <w:tcPr>
            <w:tcW w:w="76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32073FD" w14:textId="77777777" w:rsidR="00FB4704" w:rsidRPr="0080635C" w:rsidRDefault="00FB4704" w:rsidP="00FB376F">
            <w:pPr>
              <w:pStyle w:val="FORMATTEX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92C833" w14:textId="77777777" w:rsidR="00061A34" w:rsidRDefault="00061A34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lang w:val="ru-RU"/>
        </w:rPr>
      </w:pPr>
    </w:p>
    <w:p w14:paraId="6D8016D0" w14:textId="77777777" w:rsidR="006F1DCB" w:rsidRPr="006F1DCB" w:rsidRDefault="006F1DCB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ahoma" w:hAnsi="Tahoma" w:cs="Tahoma"/>
          <w:lang w:val="ru-RU"/>
        </w:rPr>
      </w:pPr>
    </w:p>
    <w:p w14:paraId="007C3534" w14:textId="77777777" w:rsidR="00FB4704" w:rsidRDefault="00FB4704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</w:p>
    <w:p w14:paraId="7D68BDD9" w14:textId="26A76FE4" w:rsidR="00C628EF" w:rsidRDefault="00C628EF" w:rsidP="00C628EF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 w:rsidRPr="00C628EF">
        <w:rPr>
          <w:rFonts w:ascii="Tahoma" w:hAnsi="Tahoma" w:cs="Tahoma"/>
          <w:i/>
          <w:iCs/>
          <w:sz w:val="20"/>
          <w:szCs w:val="20"/>
          <w:lang w:val="ru-RU"/>
        </w:rPr>
        <w:lastRenderedPageBreak/>
        <w:t>Рекомендации по заполнению</w:t>
      </w:r>
      <w:r>
        <w:rPr>
          <w:rFonts w:ascii="Tahoma" w:hAnsi="Tahoma" w:cs="Tahoma"/>
          <w:i/>
          <w:iCs/>
          <w:sz w:val="20"/>
          <w:szCs w:val="20"/>
          <w:lang w:val="ru-RU"/>
        </w:rPr>
        <w:t>:</w:t>
      </w:r>
    </w:p>
    <w:p w14:paraId="519F6888" w14:textId="44064C1C" w:rsidR="00B87FFB" w:rsidRDefault="00FB4704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В случае если проектная организация находиться не в г. Красноярске и в целях выполнения работ организовывает выезд специалистов для осмотра или выполнения работ на объекте, то предоставляется </w:t>
      </w:r>
      <w:r w:rsidR="00B87FFB">
        <w:rPr>
          <w:rFonts w:ascii="Tahoma" w:hAnsi="Tahoma" w:cs="Tahoma"/>
          <w:i/>
          <w:iCs/>
          <w:sz w:val="20"/>
          <w:szCs w:val="20"/>
          <w:lang w:val="ru-RU"/>
        </w:rPr>
        <w:t>сметный расчет командировочных расходов, который включается в сводный сметный расчет.</w:t>
      </w:r>
    </w:p>
    <w:p w14:paraId="238D904D" w14:textId="77777777" w:rsidR="00B87FFB" w:rsidRDefault="00B87FFB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Проектная организация предоставляет заверенную копию приказа или выписку об установлении размера командировочных расходов в организации, лимитов на найм жилья и транспортных услуг при направлении в служебные командировки.</w:t>
      </w:r>
    </w:p>
    <w:p w14:paraId="31CC903E" w14:textId="77777777" w:rsidR="00B87FFB" w:rsidRDefault="00B87FFB" w:rsidP="00C628EF">
      <w:pPr>
        <w:pStyle w:val="190"/>
        <w:numPr>
          <w:ilvl w:val="0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При составлении расчета следует учитывать следующие условия:</w:t>
      </w:r>
    </w:p>
    <w:p w14:paraId="3EF08B98" w14:textId="2D81711A" w:rsidR="005D7352" w:rsidRDefault="00B87FFB" w:rsidP="00B87FFB">
      <w:pPr>
        <w:pStyle w:val="190"/>
        <w:numPr>
          <w:ilvl w:val="1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Размер суточных не может превышать </w:t>
      </w:r>
      <w:r w:rsidR="007408A7">
        <w:rPr>
          <w:rFonts w:ascii="Tahoma" w:hAnsi="Tahoma" w:cs="Tahoma"/>
          <w:i/>
          <w:iCs/>
          <w:sz w:val="20"/>
          <w:szCs w:val="20"/>
          <w:lang w:val="ru-RU"/>
        </w:rPr>
        <w:t>сумму,</w:t>
      </w: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 указанную в абзаце 12 п.1 ст. 217 Налогового кодекса РФ</w:t>
      </w:r>
      <w:r w:rsidR="005D7352">
        <w:rPr>
          <w:rFonts w:ascii="Tahoma" w:hAnsi="Tahoma" w:cs="Tahoma"/>
          <w:i/>
          <w:iCs/>
          <w:sz w:val="20"/>
          <w:szCs w:val="20"/>
          <w:lang w:val="ru-RU"/>
        </w:rPr>
        <w:t>;</w:t>
      </w:r>
    </w:p>
    <w:p w14:paraId="08E2A676" w14:textId="292EE668" w:rsidR="005D7352" w:rsidRDefault="0093493E" w:rsidP="00B87FFB">
      <w:pPr>
        <w:pStyle w:val="190"/>
        <w:numPr>
          <w:ilvl w:val="1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 w:rsidRPr="0093493E">
        <w:rPr>
          <w:rFonts w:ascii="Tahoma" w:hAnsi="Tahoma" w:cs="Tahoma"/>
          <w:i/>
          <w:iCs/>
          <w:sz w:val="20"/>
          <w:szCs w:val="20"/>
          <w:lang w:val="ru-RU"/>
        </w:rPr>
        <w:t>Размер расходов на командировки, в том числе расходов на проезд и проживания в гостинице определяется на момент составления расчета в соответствии с Положением об особенностях направления работников в служебные командировки, утвержденным постановлением Правительства РФ от 13.10.2008 № 749</w:t>
      </w:r>
      <w:r>
        <w:rPr>
          <w:rFonts w:ascii="Tahoma" w:hAnsi="Tahoma" w:cs="Tahoma"/>
          <w:i/>
          <w:iCs/>
          <w:sz w:val="20"/>
          <w:szCs w:val="20"/>
          <w:lang w:val="ru-RU"/>
        </w:rPr>
        <w:t>:</w:t>
      </w:r>
    </w:p>
    <w:p w14:paraId="204EB059" w14:textId="7BDDD6AD" w:rsidR="005D7352" w:rsidRDefault="0093493E" w:rsidP="0093493E">
      <w:pPr>
        <w:pStyle w:val="190"/>
        <w:numPr>
          <w:ilvl w:val="2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Проезд до места расположения объекта туда обратно на </w:t>
      </w:r>
      <w:r w:rsidR="007408A7">
        <w:rPr>
          <w:rFonts w:ascii="Tahoma" w:hAnsi="Tahoma" w:cs="Tahoma"/>
          <w:i/>
          <w:iCs/>
          <w:sz w:val="20"/>
          <w:szCs w:val="20"/>
          <w:lang w:val="ru-RU"/>
        </w:rPr>
        <w:t xml:space="preserve">рейсовом автомобильном транспорте (автобусы), на </w:t>
      </w:r>
      <w:r>
        <w:rPr>
          <w:rFonts w:ascii="Tahoma" w:hAnsi="Tahoma" w:cs="Tahoma"/>
          <w:i/>
          <w:iCs/>
          <w:sz w:val="20"/>
          <w:szCs w:val="20"/>
          <w:lang w:val="ru-RU"/>
        </w:rPr>
        <w:t>ж/д транспорте в плацкарте, авиатранспорт в эконом классе;</w:t>
      </w:r>
    </w:p>
    <w:p w14:paraId="55DCE2C0" w14:textId="15A166AC" w:rsidR="0093493E" w:rsidRDefault="0093493E" w:rsidP="0093493E">
      <w:pPr>
        <w:pStyle w:val="190"/>
        <w:numPr>
          <w:ilvl w:val="2"/>
          <w:numId w:val="1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ahoma" w:hAnsi="Tahoma" w:cs="Tahoma"/>
          <w:i/>
          <w:iCs/>
          <w:sz w:val="20"/>
          <w:szCs w:val="20"/>
          <w:lang w:val="ru-RU"/>
        </w:rPr>
      </w:pPr>
      <w:r>
        <w:rPr>
          <w:rFonts w:ascii="Tahoma" w:hAnsi="Tahoma" w:cs="Tahoma"/>
          <w:i/>
          <w:iCs/>
          <w:sz w:val="20"/>
          <w:szCs w:val="20"/>
          <w:lang w:val="ru-RU"/>
        </w:rPr>
        <w:t>Проживание в гостиницах</w:t>
      </w:r>
      <w:r w:rsidR="00FA60D3">
        <w:rPr>
          <w:rFonts w:ascii="Tahoma" w:hAnsi="Tahoma" w:cs="Tahoma"/>
          <w:i/>
          <w:iCs/>
          <w:sz w:val="20"/>
          <w:szCs w:val="20"/>
          <w:lang w:val="ru-RU"/>
        </w:rPr>
        <w:t xml:space="preserve"> 3 звезды</w:t>
      </w:r>
      <w:r>
        <w:rPr>
          <w:rFonts w:ascii="Tahoma" w:hAnsi="Tahoma" w:cs="Tahoma"/>
          <w:i/>
          <w:iCs/>
          <w:sz w:val="20"/>
          <w:szCs w:val="20"/>
          <w:lang w:val="ru-RU"/>
        </w:rPr>
        <w:t xml:space="preserve"> </w:t>
      </w:r>
    </w:p>
    <w:sectPr w:rsidR="0093493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1977FF"/>
    <w:multiLevelType w:val="hybridMultilevel"/>
    <w:tmpl w:val="391E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67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89"/>
    <w:rsid w:val="00047E32"/>
    <w:rsid w:val="00061A34"/>
    <w:rsid w:val="00075C73"/>
    <w:rsid w:val="000840C2"/>
    <w:rsid w:val="000A61D9"/>
    <w:rsid w:val="0011711D"/>
    <w:rsid w:val="001750C1"/>
    <w:rsid w:val="001F4801"/>
    <w:rsid w:val="00227AD9"/>
    <w:rsid w:val="00290650"/>
    <w:rsid w:val="00335635"/>
    <w:rsid w:val="00382474"/>
    <w:rsid w:val="003A7F83"/>
    <w:rsid w:val="003C725F"/>
    <w:rsid w:val="00436096"/>
    <w:rsid w:val="004946DC"/>
    <w:rsid w:val="00506CEA"/>
    <w:rsid w:val="005A06DE"/>
    <w:rsid w:val="005C422E"/>
    <w:rsid w:val="005D7352"/>
    <w:rsid w:val="005E3A6E"/>
    <w:rsid w:val="006F1DCB"/>
    <w:rsid w:val="007408A7"/>
    <w:rsid w:val="00750489"/>
    <w:rsid w:val="007D3417"/>
    <w:rsid w:val="00813AFF"/>
    <w:rsid w:val="0093493E"/>
    <w:rsid w:val="009374CF"/>
    <w:rsid w:val="009E74D8"/>
    <w:rsid w:val="00A46AE0"/>
    <w:rsid w:val="00B87FFB"/>
    <w:rsid w:val="00C362A2"/>
    <w:rsid w:val="00C4326D"/>
    <w:rsid w:val="00C628EF"/>
    <w:rsid w:val="00CA12D2"/>
    <w:rsid w:val="00CB60B6"/>
    <w:rsid w:val="00E22020"/>
    <w:rsid w:val="00FA60D3"/>
    <w:rsid w:val="00FB4704"/>
    <w:rsid w:val="00FE48A6"/>
    <w:rsid w:val="00FF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9F79"/>
  <w15:chartTrackingRefBased/>
  <w15:docId w15:val="{3FA35729-96E3-4D77-8969-448B8262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1"/>
    <w:locked/>
    <w:rsid w:val="00750489"/>
    <w:rPr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50489"/>
    <w:pPr>
      <w:shd w:val="clear" w:color="auto" w:fill="FFFFFF"/>
      <w:spacing w:before="4860" w:after="300" w:line="240" w:lineRule="atLeast"/>
      <w:ind w:hanging="2260"/>
      <w:jc w:val="left"/>
    </w:pPr>
    <w:rPr>
      <w:rFonts w:asciiTheme="minorHAnsi" w:eastAsiaTheme="minorHAnsi" w:hAnsiTheme="minorHAnsi" w:cstheme="minorBidi"/>
      <w:kern w:val="2"/>
      <w:sz w:val="19"/>
      <w:szCs w:val="19"/>
      <w:lang w:val="en-US" w:eastAsia="en-US"/>
      <w14:ligatures w14:val="standardContextual"/>
    </w:rPr>
  </w:style>
  <w:style w:type="character" w:customStyle="1" w:styleId="19">
    <w:name w:val="Основной текст (19)_"/>
    <w:link w:val="190"/>
    <w:uiPriority w:val="99"/>
    <w:locked/>
    <w:rsid w:val="00750489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750489"/>
    <w:pPr>
      <w:shd w:val="clear" w:color="auto" w:fill="FFFFFF"/>
      <w:spacing w:line="365" w:lineRule="exact"/>
      <w:ind w:hanging="280"/>
    </w:pPr>
    <w:rPr>
      <w:rFonts w:asciiTheme="minorHAnsi" w:eastAsiaTheme="minorHAnsi" w:hAnsiTheme="minorHAnsi" w:cstheme="minorBidi"/>
      <w:kern w:val="2"/>
      <w:sz w:val="23"/>
      <w:szCs w:val="23"/>
      <w:lang w:val="en-US" w:eastAsia="en-US"/>
      <w14:ligatures w14:val="standardContextual"/>
    </w:rPr>
  </w:style>
  <w:style w:type="paragraph" w:customStyle="1" w:styleId="ConsPlusNormal">
    <w:name w:val="ConsPlusNormal"/>
    <w:rsid w:val="007504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val="ru-RU"/>
      <w14:ligatures w14:val="none"/>
    </w:rPr>
  </w:style>
  <w:style w:type="paragraph" w:styleId="a3">
    <w:name w:val="Body Text"/>
    <w:basedOn w:val="a"/>
    <w:link w:val="a4"/>
    <w:rsid w:val="00750489"/>
    <w:pPr>
      <w:spacing w:after="120"/>
    </w:pPr>
  </w:style>
  <w:style w:type="character" w:customStyle="1" w:styleId="a4">
    <w:name w:val="Основной текст Знак"/>
    <w:basedOn w:val="a0"/>
    <w:link w:val="a3"/>
    <w:rsid w:val="0075048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9107">
    <w:name w:val="Основной текст (19) + 107"/>
    <w:aliases w:val="5 pt74"/>
    <w:rsid w:val="00750489"/>
    <w:rPr>
      <w:sz w:val="21"/>
      <w:szCs w:val="21"/>
      <w:lang w:bidi="ar-SA"/>
    </w:rPr>
  </w:style>
  <w:style w:type="character" w:customStyle="1" w:styleId="438">
    <w:name w:val="Основной текст (4)38"/>
    <w:rsid w:val="00750489"/>
    <w:rPr>
      <w:sz w:val="19"/>
      <w:szCs w:val="19"/>
      <w:lang w:bidi="ar-SA"/>
    </w:rPr>
  </w:style>
  <w:style w:type="paragraph" w:customStyle="1" w:styleId="FORMATTEXT">
    <w:name w:val=".FORMATTEXT"/>
    <w:uiPriority w:val="99"/>
    <w:rsid w:val="00A46A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21">
    <w:name w:val="Основной текст (21)_"/>
    <w:link w:val="210"/>
    <w:locked/>
    <w:rsid w:val="00A46AE0"/>
    <w:rPr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A46AE0"/>
    <w:pPr>
      <w:shd w:val="clear" w:color="auto" w:fill="FFFFFF"/>
      <w:spacing w:before="60" w:after="540" w:line="240" w:lineRule="atLeast"/>
      <w:ind w:firstLine="0"/>
      <w:jc w:val="left"/>
    </w:pPr>
    <w:rPr>
      <w:rFonts w:asciiTheme="minorHAnsi" w:eastAsiaTheme="minorHAnsi" w:hAnsiTheme="minorHAnsi" w:cstheme="minorBidi"/>
      <w:b/>
      <w:bCs/>
      <w:kern w:val="2"/>
      <w:sz w:val="19"/>
      <w:szCs w:val="19"/>
      <w:lang w:val="en-US" w:eastAsia="en-US"/>
      <w14:ligatures w14:val="standardContextual"/>
    </w:rPr>
  </w:style>
  <w:style w:type="character" w:customStyle="1" w:styleId="436">
    <w:name w:val="Основной текст (4)36"/>
    <w:rsid w:val="00A46AE0"/>
    <w:rPr>
      <w:sz w:val="19"/>
      <w:szCs w:val="19"/>
      <w:lang w:bidi="ar-SA"/>
    </w:rPr>
  </w:style>
  <w:style w:type="table" w:styleId="a5">
    <w:name w:val="Table Grid"/>
    <w:basedOn w:val="a1"/>
    <w:uiPriority w:val="39"/>
    <w:rsid w:val="00C6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563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35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 Олег Викторович</dc:creator>
  <cp:keywords/>
  <dc:description/>
  <cp:lastModifiedBy>Вебер Олег Викторович</cp:lastModifiedBy>
  <cp:revision>4</cp:revision>
  <dcterms:created xsi:type="dcterms:W3CDTF">2024-08-01T02:10:00Z</dcterms:created>
  <dcterms:modified xsi:type="dcterms:W3CDTF">2024-08-01T03:00:00Z</dcterms:modified>
</cp:coreProperties>
</file>