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59" w:rsidRPr="003C7059" w:rsidRDefault="00593084" w:rsidP="003C705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Приложение №3</w:t>
      </w:r>
    </w:p>
    <w:p w:rsidR="00C064BC" w:rsidRDefault="004356D8" w:rsidP="00DB2C34">
      <w:pPr>
        <w:jc w:val="center"/>
        <w:rPr>
          <w:rFonts w:ascii="Tahoma" w:hAnsi="Tahoma" w:cs="Tahoma"/>
          <w:b/>
          <w:sz w:val="24"/>
          <w:szCs w:val="24"/>
        </w:rPr>
      </w:pPr>
      <w:r w:rsidRPr="00670B8F">
        <w:rPr>
          <w:rFonts w:ascii="Tahoma" w:hAnsi="Tahoma" w:cs="Tahoma"/>
          <w:b/>
          <w:sz w:val="24"/>
          <w:szCs w:val="24"/>
        </w:rPr>
        <w:t>Антикоррупционная оговорка</w:t>
      </w:r>
    </w:p>
    <w:p w:rsidR="004356D8" w:rsidRPr="00DB2C34" w:rsidRDefault="004356D8" w:rsidP="00D17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Стороны:</w:t>
      </w:r>
    </w:p>
    <w:p w:rsidR="004356D8" w:rsidRPr="00670B8F" w:rsidRDefault="004356D8" w:rsidP="00D17F9B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>.1.  при исполнении Договора</w:t>
      </w:r>
      <w:r w:rsidRPr="00670B8F">
        <w:rPr>
          <w:rStyle w:val="a4"/>
          <w:rFonts w:ascii="Tahoma" w:hAnsi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>обязуются не осуществлять передачу, не предлагать, не обещать и не разрешать передачу,</w:t>
      </w:r>
      <w:bookmarkStart w:id="0" w:name="_GoBack"/>
      <w:bookmarkEnd w:id="0"/>
      <w:r w:rsidRPr="00670B8F">
        <w:rPr>
          <w:rFonts w:ascii="Tahoma" w:hAnsi="Tahoma" w:cs="Tahoma"/>
          <w:sz w:val="24"/>
          <w:szCs w:val="24"/>
        </w:rPr>
        <w:t xml:space="preserve"> а также обеспечить, чтобы их работники, аффилированные лица или посредники не передавали, не предлагали, не обещали и не разрешали передачу, прямо или косвенно каких-либо денежных средств или ценностей любым лицам для оказания влияния на действия и/или решения этих лиц с целью получить какие-либо</w:t>
      </w:r>
      <w:proofErr w:type="gramEnd"/>
      <w:r w:rsidRPr="00670B8F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670B8F">
        <w:rPr>
          <w:rFonts w:ascii="Tahoma" w:hAnsi="Tahoma" w:cs="Tahoma"/>
          <w:sz w:val="24"/>
          <w:szCs w:val="24"/>
        </w:rPr>
        <w:t>неправомерные преимущества или достичь иного неправомерного влияния на принятие какого-либо решения такими лицами, и не совершать, а также обеспечить, чтобы их работники, аффилированные лица или посредники не совершали</w:t>
      </w:r>
      <w:r w:rsidRPr="00670B8F" w:rsidDel="004F296F">
        <w:rPr>
          <w:rFonts w:ascii="Tahoma" w:hAnsi="Tahoma" w:cs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>такие действия, как дача или получение взятки, посредничество во взяточничестве, коммерческий подкуп, посредничество в коммерческом подкупе, а также иные действия, нарушающие требования применимого для целей Договора</w:t>
      </w:r>
      <w:r w:rsidRPr="00670B8F" w:rsidDel="00D9548B">
        <w:rPr>
          <w:rFonts w:ascii="Tahoma" w:hAnsi="Tahoma" w:cs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 xml:space="preserve"> законодательства и норм международного права в</w:t>
      </w:r>
      <w:proofErr w:type="gramEnd"/>
      <w:r w:rsidRPr="00670B8F">
        <w:rPr>
          <w:rFonts w:ascii="Tahoma" w:hAnsi="Tahoma" w:cs="Tahoma"/>
          <w:sz w:val="24"/>
          <w:szCs w:val="24"/>
        </w:rPr>
        <w:t xml:space="preserve"> области противодействия коррупции, и</w:t>
      </w:r>
    </w:p>
    <w:p w:rsidR="004356D8" w:rsidRPr="00DB2C34" w:rsidRDefault="004356D8" w:rsidP="00D17F9B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 xml:space="preserve">.2. подтверждают, что при переговорах и заключении Договора ни Стороны, ни их работники, аффилированные лица или посредники не осуществляли и не разрешали осуществление действий, указанных в пункте </w:t>
      </w: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>.1 настоящего раздела.</w:t>
      </w:r>
    </w:p>
    <w:p w:rsidR="004356D8" w:rsidRDefault="004356D8" w:rsidP="00D17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 w:rsidRPr="00670B8F">
        <w:rPr>
          <w:rFonts w:ascii="Tahoma" w:hAnsi="Tahoma" w:cs="Tahoma"/>
          <w:sz w:val="24"/>
          <w:szCs w:val="24"/>
        </w:rPr>
        <w:t>В случае наличия у Стороны фактов или возникновения обоснованных подозрений, что произошло</w:t>
      </w:r>
      <w:r w:rsidRPr="00E1499F">
        <w:rPr>
          <w:rFonts w:ascii="Tahoma" w:hAnsi="Tahoma" w:cs="Tahoma"/>
          <w:sz w:val="24"/>
          <w:szCs w:val="24"/>
        </w:rPr>
        <w:t xml:space="preserve"> или может произойти нарушение пункта </w:t>
      </w:r>
      <w:r>
        <w:rPr>
          <w:rFonts w:ascii="Tahoma" w:hAnsi="Tahoma" w:cs="Tahoma"/>
          <w:sz w:val="24"/>
          <w:szCs w:val="24"/>
        </w:rPr>
        <w:t>1</w:t>
      </w:r>
      <w:r w:rsidRPr="00E1499F">
        <w:rPr>
          <w:rFonts w:ascii="Tahoma" w:hAnsi="Tahoma" w:cs="Tahoma"/>
          <w:sz w:val="24"/>
          <w:szCs w:val="24"/>
        </w:rPr>
        <w:t xml:space="preserve"> настоящего раздела, соответствующая Сторона обязуется уведомить другую Сторону в письменной форме в течение 5 (пяти) рабочих дней с момента, когда ей стало известно о состоявшемся или возможном нарушении. В уведомлении должны быть указаны факты и предоставлена информация (материалы), подтверждающие или дающие основание предполагать, что произошло или могло произойти нарушение пункта </w:t>
      </w:r>
      <w:r>
        <w:rPr>
          <w:rFonts w:ascii="Tahoma" w:hAnsi="Tahoma" w:cs="Tahoma"/>
          <w:sz w:val="24"/>
          <w:szCs w:val="24"/>
        </w:rPr>
        <w:t>1</w:t>
      </w:r>
      <w:r w:rsidRPr="00E1499F">
        <w:rPr>
          <w:rFonts w:ascii="Tahoma" w:hAnsi="Tahoma" w:cs="Tahoma"/>
          <w:sz w:val="24"/>
          <w:szCs w:val="24"/>
        </w:rPr>
        <w:t xml:space="preserve"> настоящего раздела. </w:t>
      </w:r>
    </w:p>
    <w:p w:rsidR="004356D8" w:rsidRDefault="004356D8" w:rsidP="00D17F9B">
      <w:pPr>
        <w:autoSpaceDE w:val="0"/>
        <w:autoSpaceDN w:val="0"/>
        <w:adjustRightInd w:val="0"/>
        <w:spacing w:after="0"/>
        <w:ind w:firstLine="708"/>
        <w:jc w:val="both"/>
      </w:pPr>
      <w:r w:rsidRPr="00424CDC">
        <w:rPr>
          <w:rFonts w:ascii="Tahoma" w:hAnsi="Tahoma" w:cs="Tahoma"/>
          <w:sz w:val="24"/>
          <w:szCs w:val="24"/>
        </w:rPr>
        <w:t xml:space="preserve">Уведомление </w:t>
      </w:r>
      <w:r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 w:rsidRPr="006E49C8">
        <w:rPr>
          <w:rFonts w:ascii="Tahoma" w:hAnsi="Tahoma" w:cs="Tahoma"/>
          <w:i/>
          <w:sz w:val="24"/>
          <w:szCs w:val="24"/>
        </w:rPr>
        <w:t>контрагента)</w:t>
      </w:r>
      <w:r w:rsidRPr="009B61A9">
        <w:rPr>
          <w:rFonts w:ascii="Tahoma" w:hAnsi="Tahoma"/>
          <w:i/>
          <w:sz w:val="24"/>
        </w:rPr>
        <w:t xml:space="preserve"> </w:t>
      </w:r>
      <w:r>
        <w:rPr>
          <w:rFonts w:ascii="Tahoma" w:hAnsi="Tahoma" w:cs="Tahoma"/>
          <w:sz w:val="24"/>
          <w:szCs w:val="24"/>
        </w:rPr>
        <w:t>в адрес (</w:t>
      </w:r>
      <w:r w:rsidRPr="006E49C8">
        <w:rPr>
          <w:rFonts w:ascii="Tahoma" w:hAnsi="Tahoma" w:cs="Tahoma"/>
          <w:i/>
          <w:sz w:val="24"/>
          <w:szCs w:val="24"/>
        </w:rPr>
        <w:t>организации</w:t>
      </w:r>
      <w:r>
        <w:rPr>
          <w:rFonts w:ascii="Tahoma" w:hAnsi="Tahoma" w:cs="Tahoma"/>
          <w:sz w:val="24"/>
          <w:szCs w:val="24"/>
        </w:rPr>
        <w:t xml:space="preserve">) </w:t>
      </w:r>
      <w:r w:rsidRPr="00424CDC">
        <w:rPr>
          <w:rFonts w:ascii="Tahoma" w:hAnsi="Tahoma" w:cs="Tahoma"/>
          <w:sz w:val="24"/>
          <w:szCs w:val="24"/>
        </w:rPr>
        <w:t>должно быть направлено:</w:t>
      </w:r>
    </w:p>
    <w:p w:rsidR="004356D8" w:rsidRPr="00B92027" w:rsidRDefault="004356D8" w:rsidP="00D17F9B">
      <w:pPr>
        <w:spacing w:after="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92027">
        <w:rPr>
          <w:rFonts w:ascii="Tahoma" w:eastAsia="Times New Roman" w:hAnsi="Tahoma" w:cs="Tahoma"/>
          <w:sz w:val="24"/>
          <w:szCs w:val="24"/>
          <w:lang w:eastAsia="ru-RU"/>
        </w:rPr>
        <w:t xml:space="preserve">- в Департамент расследований и экономической защиты </w:t>
      </w:r>
      <w:r w:rsidRPr="007E6E32">
        <w:rPr>
          <w:rFonts w:ascii="Tahoma" w:eastAsia="Times New Roman" w:hAnsi="Tahoma" w:cs="Tahoma"/>
          <w:sz w:val="24"/>
          <w:szCs w:val="24"/>
          <w:lang w:eastAsia="ru-RU"/>
        </w:rPr>
        <w:t xml:space="preserve">ПАО «ГМК «Норильский никель» по электронному адресу: </w:t>
      </w:r>
      <w:hyperlink r:id="rId6" w:history="1">
        <w:r w:rsidRPr="00B92027">
          <w:rPr>
            <w:rFonts w:ascii="Tahoma" w:eastAsia="Times New Roman" w:hAnsi="Tahoma" w:cs="Tahoma"/>
            <w:sz w:val="24"/>
            <w:szCs w:val="24"/>
            <w:lang w:eastAsia="ru-RU"/>
          </w:rPr>
          <w:t>serovpm@nornik.ru</w:t>
        </w:r>
      </w:hyperlink>
      <w:r w:rsidRPr="00B92027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4356D8" w:rsidRPr="003517D4" w:rsidRDefault="004356D8" w:rsidP="00D17F9B">
      <w:pPr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3517D4">
        <w:rPr>
          <w:rFonts w:ascii="Tahoma" w:hAnsi="Tahoma" w:cs="Tahoma"/>
          <w:sz w:val="24"/>
          <w:szCs w:val="24"/>
        </w:rPr>
        <w:t xml:space="preserve">- в Службу корпоративного доверия ПАО «ГМК «Норильский никель» по электронному адресу: </w:t>
      </w:r>
      <w:hyperlink r:id="rId7" w:history="1">
        <w:r w:rsidRPr="003517D4">
          <w:rPr>
            <w:rFonts w:ascii="Tahoma" w:hAnsi="Tahoma" w:cs="Tahoma"/>
            <w:sz w:val="24"/>
            <w:szCs w:val="24"/>
          </w:rPr>
          <w:t>skd@nornik.ru</w:t>
        </w:r>
      </w:hyperlink>
      <w:r>
        <w:rPr>
          <w:rFonts w:ascii="Tahoma" w:hAnsi="Tahoma" w:cs="Tahoma"/>
          <w:sz w:val="24"/>
          <w:szCs w:val="24"/>
        </w:rPr>
        <w:t>;</w:t>
      </w:r>
    </w:p>
    <w:p w:rsidR="00D17F9B" w:rsidRDefault="004356D8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 xml:space="preserve"> </w:t>
      </w:r>
      <w:r w:rsidRPr="004356D8">
        <w:rPr>
          <w:rFonts w:ascii="Tahoma" w:hAnsi="Tahoma" w:cs="Tahoma"/>
          <w:sz w:val="24"/>
          <w:szCs w:val="24"/>
        </w:rPr>
        <w:t>Сторона, получившая уведомление, в течение 10 (десяти) рабочих дней с момента его получения должна предоставить другой Стороне контактные данные лиц, ответственных за проведение расследования с ее стороны. Если информация не была направлена в указанный срок, соответствующая Сторона имеет право проведения самостоятельного расследования.</w:t>
      </w:r>
    </w:p>
    <w:p w:rsid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sz w:val="24"/>
          <w:szCs w:val="24"/>
        </w:rPr>
        <w:t xml:space="preserve">Каждая из Сторон обязана возместить убытки, причиненные другой Стороне нарушением обязательств, предусмотренных настоящим разделом. </w:t>
      </w:r>
    </w:p>
    <w:p w:rsid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lastRenderedPageBreak/>
        <w:t>5.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color w:val="000000" w:themeColor="text1"/>
          <w:sz w:val="24"/>
          <w:szCs w:val="24"/>
        </w:rPr>
        <w:t>При нарушении одной Стороной пункта 1 настоящего раздела другая Сторона вправе отказаться от исполнения договора в одностороннем порядке.</w:t>
      </w:r>
    </w:p>
    <w:p w:rsidR="004356D8" w:rsidRP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6.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sz w:val="24"/>
          <w:szCs w:val="24"/>
        </w:rPr>
        <w:t>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контрагентами, которые вовлечены в коррупционную деятельность.</w:t>
      </w:r>
    </w:p>
    <w:p w:rsidR="004356D8" w:rsidRDefault="004356D8"/>
    <w:sectPr w:rsidR="004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523"/>
    <w:multiLevelType w:val="multilevel"/>
    <w:tmpl w:val="F63CF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FB16F76"/>
    <w:multiLevelType w:val="multilevel"/>
    <w:tmpl w:val="EF4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20"/>
    <w:rsid w:val="00275237"/>
    <w:rsid w:val="003C7059"/>
    <w:rsid w:val="004356D8"/>
    <w:rsid w:val="00593084"/>
    <w:rsid w:val="00C064BC"/>
    <w:rsid w:val="00C93720"/>
    <w:rsid w:val="00D17F9B"/>
    <w:rsid w:val="00D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D8"/>
    <w:pPr>
      <w:spacing w:after="160" w:line="259" w:lineRule="auto"/>
      <w:ind w:left="720"/>
      <w:contextualSpacing/>
    </w:pPr>
  </w:style>
  <w:style w:type="character" w:styleId="a4">
    <w:name w:val="footnote reference"/>
    <w:uiPriority w:val="99"/>
    <w:rsid w:val="004356D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D8"/>
    <w:pPr>
      <w:spacing w:after="160" w:line="259" w:lineRule="auto"/>
      <w:ind w:left="720"/>
      <w:contextualSpacing/>
    </w:pPr>
  </w:style>
  <w:style w:type="character" w:styleId="a4">
    <w:name w:val="footnote reference"/>
    <w:uiPriority w:val="99"/>
    <w:rsid w:val="004356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d@norn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ovpm@norn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Cергеевна</dc:creator>
  <cp:keywords/>
  <dc:description/>
  <cp:lastModifiedBy>Иванова Дарья Cергеевна</cp:lastModifiedBy>
  <cp:revision>7</cp:revision>
  <dcterms:created xsi:type="dcterms:W3CDTF">2019-05-29T02:48:00Z</dcterms:created>
  <dcterms:modified xsi:type="dcterms:W3CDTF">2019-06-03T07:38:00Z</dcterms:modified>
</cp:coreProperties>
</file>