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4B89">
      <w:pPr>
        <w:rPr>
          <w:rFonts w:hint="default"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>Приложение</w:t>
      </w:r>
      <w:r>
        <w:rPr>
          <w:rFonts w:hint="default" w:ascii="Tahoma" w:hAnsi="Tahoma" w:cs="Tahoma"/>
          <w:b/>
          <w:bCs/>
          <w:sz w:val="22"/>
          <w:szCs w:val="22"/>
          <w:lang w:val="ru-RU"/>
        </w:rPr>
        <w:t xml:space="preserve"> №1</w:t>
      </w:r>
    </w:p>
    <w:p w14:paraId="212C1C6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60B7EA5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ТЕХНИЧЕСКОЕ ЗАДАНИЕ</w:t>
      </w:r>
    </w:p>
    <w:p w14:paraId="00BE0689">
      <w:pPr>
        <w:widowControl w:val="0"/>
        <w:tabs>
          <w:tab w:val="left" w:pos="289"/>
        </w:tabs>
        <w:autoSpaceDE w:val="0"/>
        <w:autoSpaceDN w:val="0"/>
        <w:adjustRightInd w:val="0"/>
        <w:spacing w:line="264" w:lineRule="auto"/>
        <w:jc w:val="center"/>
        <w:rPr>
          <w:rFonts w:hint="default" w:ascii="Tahoma" w:hAnsi="Tahoma" w:cs="Tahoma"/>
          <w:b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</w:rPr>
        <w:t>на обслуживани</w:t>
      </w:r>
      <w:r>
        <w:rPr>
          <w:rFonts w:hint="default" w:ascii="Tahoma" w:hAnsi="Tahoma" w:cs="Tahoma"/>
          <w:b/>
          <w:bCs/>
          <w:sz w:val="22"/>
          <w:szCs w:val="22"/>
          <w:lang w:val="ru-RU"/>
        </w:rPr>
        <w:t>е</w:t>
      </w:r>
      <w:r>
        <w:rPr>
          <w:rFonts w:ascii="Tahoma" w:hAnsi="Tahoma" w:cs="Tahoma"/>
          <w:b/>
          <w:bCs/>
          <w:sz w:val="22"/>
          <w:szCs w:val="22"/>
        </w:rPr>
        <w:t xml:space="preserve"> сноупарка</w:t>
      </w:r>
      <w:r>
        <w:rPr>
          <w:rFonts w:hint="default" w:ascii="Tahoma" w:hAnsi="Tahoma" w:cs="Tahoma"/>
          <w:b/>
          <w:bCs/>
          <w:sz w:val="22"/>
          <w:szCs w:val="22"/>
          <w:lang w:val="ru-RU"/>
        </w:rPr>
        <w:t xml:space="preserve"> и </w:t>
      </w:r>
      <w:r>
        <w:rPr>
          <w:rFonts w:ascii="Tahoma" w:hAnsi="Tahoma" w:cs="Tahoma"/>
          <w:b/>
          <w:bCs/>
          <w:sz w:val="22"/>
          <w:szCs w:val="22"/>
          <w:lang w:val="ru-RU"/>
        </w:rPr>
        <w:t>учебного</w:t>
      </w:r>
      <w:r>
        <w:rPr>
          <w:rFonts w:hint="default" w:ascii="Tahoma" w:hAnsi="Tahoma" w:cs="Tahoma"/>
          <w:b/>
          <w:bCs/>
          <w:sz w:val="22"/>
          <w:szCs w:val="22"/>
          <w:lang w:val="ru-RU"/>
        </w:rPr>
        <w:t xml:space="preserve"> склона</w:t>
      </w:r>
    </w:p>
    <w:p w14:paraId="3407F49D">
      <w:pPr>
        <w:ind w:right="566"/>
        <w:jc w:val="center"/>
        <w:rPr>
          <w:rFonts w:ascii="Tahoma" w:hAnsi="Tahoma" w:cs="Tahoma"/>
          <w:sz w:val="22"/>
          <w:szCs w:val="22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82"/>
        <w:gridCol w:w="7367"/>
      </w:tblGrid>
      <w:tr w14:paraId="017F3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5EA7740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№п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FEFBD84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Наименование данных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F0640">
            <w:pPr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Содержание данных </w:t>
            </w:r>
          </w:p>
        </w:tc>
      </w:tr>
      <w:tr w14:paraId="285FF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8F3746E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307DCB4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Заказчик 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8016A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ООО «Ренонс» 660006, г. Красноярск, ул. Сибирская, д. 92, стр. 23. </w:t>
            </w:r>
          </w:p>
        </w:tc>
      </w:tr>
      <w:tr w14:paraId="2D68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DFA42BC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7DA1CF4">
            <w:pPr>
              <w:spacing w:line="240" w:lineRule="auto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Место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оказания услуг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79FF2">
            <w:pPr>
              <w:spacing w:line="240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Красноярский край,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660006, г. Красноярск, Фанпарк «Бобровый лог», ул. Сибирская, 92</w:t>
            </w:r>
          </w:p>
        </w:tc>
      </w:tr>
      <w:tr w14:paraId="4984D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3EFDE5E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4C9998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Основная цель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оказания услуг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FF0C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Поддержание Сноупарка в работоспособном состоянии</w:t>
            </w:r>
            <w:r>
              <w:rPr>
                <w:rFonts w:hint="default" w:ascii="Tahoma" w:hAnsi="Tahoma" w:cs="Tahoma"/>
                <w:color w:val="auto"/>
                <w:sz w:val="22"/>
                <w:szCs w:val="22"/>
                <w:lang w:val="ru-RU"/>
              </w:rPr>
              <w:t>. О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рганизация и проведение спортивно-массовых и обучающих мероприятий.</w:t>
            </w:r>
          </w:p>
        </w:tc>
      </w:tr>
      <w:tr w14:paraId="23B9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F1FD4E8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C3604DF">
            <w:pPr>
              <w:spacing w:line="240" w:lineRule="auto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Вид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услуг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231AF"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Текущее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обслуживание сноупарка и учебного склона:</w:t>
            </w:r>
          </w:p>
          <w:p w14:paraId="7029C822">
            <w:pPr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Устранение следов катания, выравнивание рабочих поверхностей трамплинов, приземлений джиббинговых фигур, полотна безопорной буксировочной канатной дороги (ББКД). Уборка рыхлого снега с полотна линий сноупарка. Сохранение первоначальной геометрии снежных фигур для безопасной эксплуатации. Работы могут проводиться ручным инструментом, электро- или бензоинструментом, и с использованием снегоуплотнительной техники.</w:t>
            </w:r>
          </w:p>
          <w:p w14:paraId="1EDFCF2E">
            <w:pPr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Демонтаж и монтаж мягких конструкций учебного склона для работы снегоуплотнительной техники.</w:t>
            </w:r>
          </w:p>
          <w:p w14:paraId="79A12095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Организация и п</w:t>
            </w:r>
            <w:r>
              <w:rPr>
                <w:rFonts w:ascii="Tahoma" w:hAnsi="Tahoma" w:cs="Tahoma"/>
                <w:bCs/>
                <w:sz w:val="22"/>
                <w:szCs w:val="22"/>
                <w:lang w:val="ru-RU"/>
              </w:rPr>
              <w:t>роведение</w:t>
            </w: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 xml:space="preserve"> спортивно-массовых и обучающих мероприятий в период работы сноупарка, по графику, согласованному с Заказчиком.</w:t>
            </w:r>
          </w:p>
          <w:p w14:paraId="02ED1B8E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Информационное сопровождение работы сноупарка в социальных сетях.</w:t>
            </w:r>
          </w:p>
        </w:tc>
      </w:tr>
      <w:tr w14:paraId="2CD3A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0615EC1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BEEA90A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Сведения о объекте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2BEDB">
            <w:pPr>
              <w:spacing w:line="240" w:lineRule="auto"/>
              <w:ind w:left="34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Сноупарк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- у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часток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трассы №14 в месте соединения с трассой №13. </w:t>
            </w:r>
          </w:p>
          <w:p w14:paraId="33D72866">
            <w:pPr>
              <w:spacing w:line="240" w:lineRule="auto"/>
              <w:ind w:left="34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Учебный склон - участок трассы №14 в нижней части, оборудованный траволаторами.</w:t>
            </w:r>
          </w:p>
        </w:tc>
      </w:tr>
      <w:tr w14:paraId="2BF9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CCD030B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98591F8">
            <w:pPr>
              <w:spacing w:line="240" w:lineRule="auto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Сроки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оказания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услуг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5E47A">
            <w:pPr>
              <w:spacing w:line="240" w:lineRule="auto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highlight w:val="none"/>
                <w:lang w:val="ru-RU"/>
              </w:rPr>
              <w:t>08</w:t>
            </w:r>
            <w:bookmarkStart w:id="0" w:name="_GoBack"/>
            <w:bookmarkEnd w:id="0"/>
            <w:r>
              <w:rPr>
                <w:rFonts w:hint="default" w:ascii="Tahoma" w:hAnsi="Tahoma" w:cs="Tahoma"/>
                <w:bCs/>
                <w:sz w:val="22"/>
                <w:szCs w:val="22"/>
                <w:highlight w:val="none"/>
                <w:lang w:val="ru-RU"/>
              </w:rPr>
              <w:t>.01.2025-31.03.2025 при условии своевременной постройки сноупарка.</w:t>
            </w:r>
          </w:p>
        </w:tc>
      </w:tr>
      <w:tr w14:paraId="19EF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F015620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BAFEB19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sz w:val="22"/>
                <w:szCs w:val="22"/>
              </w:rPr>
              <w:t>Требования к исполнителю выполняемых работ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21297">
            <w:pPr>
              <w:numPr>
                <w:ilvl w:val="0"/>
                <w:numId w:val="3"/>
              </w:numPr>
              <w:tabs>
                <w:tab w:val="left" w:pos="1134"/>
                <w:tab w:val="clear" w:pos="420"/>
              </w:tabs>
              <w:suppressAutoHyphens w:val="0"/>
              <w:spacing w:line="240" w:lineRule="auto"/>
              <w:ind w:left="420" w:leftChars="0" w:hanging="420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Выполнение полного объёма работ силами собственного персонала.</w:t>
            </w:r>
          </w:p>
          <w:p w14:paraId="00BD65E8">
            <w:pPr>
              <w:numPr>
                <w:ilvl w:val="0"/>
                <w:numId w:val="3"/>
              </w:numPr>
              <w:tabs>
                <w:tab w:val="left" w:pos="1134"/>
                <w:tab w:val="clear" w:pos="420"/>
              </w:tabs>
              <w:suppressAutoHyphens w:val="0"/>
              <w:spacing w:line="240" w:lineRule="auto"/>
              <w:ind w:left="420" w:leftChars="0" w:hanging="420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Достаточное количество персонала для организации работы по текущему обслуживанию двумя сменами в составе:</w:t>
            </w:r>
          </w:p>
          <w:p w14:paraId="0F903B57">
            <w:pPr>
              <w:tabs>
                <w:tab w:val="left" w:pos="1134"/>
              </w:tabs>
              <w:suppressAutoHyphens w:val="0"/>
              <w:spacing w:line="240" w:lineRule="auto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- бригадир, обученный и аттестованный по охране труда - 1 чел.</w:t>
            </w:r>
          </w:p>
          <w:p w14:paraId="40D391CF">
            <w:pPr>
              <w:tabs>
                <w:tab w:val="left" w:pos="1134"/>
              </w:tabs>
              <w:suppressAutoHyphens w:val="0"/>
              <w:spacing w:line="240" w:lineRule="auto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- рабочий, имеющий опыт обслуживания аналогичных объектов и катания в дисциплинах слоуп-слайл и/или биг-эйр - 2 чел.</w:t>
            </w:r>
          </w:p>
          <w:p w14:paraId="19FED316">
            <w:pPr>
              <w:numPr>
                <w:ilvl w:val="0"/>
                <w:numId w:val="3"/>
              </w:numPr>
              <w:tabs>
                <w:tab w:val="left" w:pos="1134"/>
                <w:tab w:val="clear" w:pos="420"/>
              </w:tabs>
              <w:suppressAutoHyphens w:val="0"/>
              <w:spacing w:line="240" w:lineRule="auto"/>
              <w:ind w:left="420" w:leftChars="0" w:hanging="420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Опыт организации соревнований по сноуборду и/или лыжному фристайлу в дисциплинах слоуп-стаул, биг-эйр, джиббинг.</w:t>
            </w:r>
          </w:p>
        </w:tc>
      </w:tr>
      <w:tr w14:paraId="66D8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8248BFF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F68A2A2">
            <w:pPr>
              <w:spacing w:line="240" w:lineRule="auto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График оказания услуг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5CB40">
            <w:pPr>
              <w:numPr>
                <w:ilvl w:val="0"/>
                <w:numId w:val="4"/>
              </w:numPr>
              <w:tabs>
                <w:tab w:val="left" w:pos="1134"/>
                <w:tab w:val="clear" w:pos="425"/>
              </w:tabs>
              <w:suppressAutoHyphens w:val="0"/>
              <w:spacing w:line="240" w:lineRule="auto"/>
              <w:ind w:left="425" w:leftChars="0" w:hanging="425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Обслуживание сноупарка производится в рабочее время объекта, ежедневно с 10:00 до 21:00, за исключением регламентных работ ББКД (каждый вторник с 10:00 до 13:00).</w:t>
            </w:r>
          </w:p>
          <w:p w14:paraId="7547BD45">
            <w:pPr>
              <w:numPr>
                <w:ilvl w:val="0"/>
                <w:numId w:val="4"/>
              </w:numPr>
              <w:tabs>
                <w:tab w:val="left" w:pos="1134"/>
                <w:tab w:val="clear" w:pos="425"/>
              </w:tabs>
              <w:suppressAutoHyphens w:val="0"/>
              <w:spacing w:line="240" w:lineRule="auto"/>
              <w:ind w:left="425" w:leftChars="0" w:hanging="425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Демонтаж фигур на учебном склоне производится ежедневно после 21:00, монтаж до 10:00.</w:t>
            </w:r>
          </w:p>
          <w:p w14:paraId="07A97CF3">
            <w:pPr>
              <w:numPr>
                <w:ilvl w:val="0"/>
                <w:numId w:val="4"/>
              </w:numPr>
              <w:tabs>
                <w:tab w:val="left" w:pos="1134"/>
                <w:tab w:val="clear" w:pos="425"/>
              </w:tabs>
              <w:suppressAutoHyphens w:val="0"/>
              <w:spacing w:line="240" w:lineRule="auto"/>
              <w:ind w:left="425" w:leftChars="0" w:hanging="425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 xml:space="preserve">Информационное сопровождение в социальных сетях  - </w:t>
            </w: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en-US"/>
              </w:rPr>
              <w:t>ежедневно</w:t>
            </w: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.</w:t>
            </w:r>
          </w:p>
          <w:p w14:paraId="5CB927A6">
            <w:pPr>
              <w:numPr>
                <w:ilvl w:val="0"/>
                <w:numId w:val="4"/>
              </w:numPr>
              <w:tabs>
                <w:tab w:val="left" w:pos="1134"/>
                <w:tab w:val="clear" w:pos="425"/>
              </w:tabs>
              <w:suppressAutoHyphens w:val="0"/>
              <w:spacing w:line="240" w:lineRule="auto"/>
              <w:ind w:left="425" w:leftChars="0" w:hanging="425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  <w:t>График подготовки и проведения мероприятий утверждается Исполнителем и Заказчиком не позднее чем за 15 рабочих дней до  даты каждого мероприятия и включает в себя:</w:t>
            </w:r>
          </w:p>
          <w:p w14:paraId="37BCA14C"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соревнования в дисциплине слоуп-стайл среди любителей - 2 этапа;</w:t>
            </w:r>
          </w:p>
          <w:p w14:paraId="7BDEE678"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этап серии детских соревнований «Бобронавты» в дисциплине слоуп-стайл;</w:t>
            </w:r>
          </w:p>
          <w:p w14:paraId="5533D6C6"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джиб-контест среди любителей, по согласованию с Заказчиком и при надлежащих погодных условиях.</w:t>
            </w:r>
          </w:p>
          <w:p w14:paraId="772423B2">
            <w:pPr>
              <w:numPr>
                <w:ilvl w:val="0"/>
                <w:numId w:val="3"/>
              </w:numPr>
              <w:tabs>
                <w:tab w:val="left" w:pos="1134"/>
                <w:tab w:val="clear" w:pos="420"/>
              </w:tabs>
              <w:suppressAutoHyphens w:val="0"/>
              <w:spacing w:line="240" w:lineRule="auto"/>
              <w:ind w:left="420" w:leftChars="0" w:hanging="420" w:firstLineChars="0"/>
              <w:rPr>
                <w:rFonts w:hint="default" w:ascii="Tahoma" w:hAnsi="Tahoma" w:eastAsia="Times New Roman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мастер-классы от местных спортсменов и/или тренеров по основам фристайла для сноубордистов и лыжников, не менее 2 раз по каждой дисциплине.</w:t>
            </w:r>
          </w:p>
        </w:tc>
      </w:tr>
      <w:tr w14:paraId="148B1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7CCFEF5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13FA1FA">
            <w:pPr>
              <w:spacing w:line="240" w:lineRule="auto"/>
              <w:jc w:val="left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Требования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к оказанию услуг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940D52">
            <w:pPr>
              <w:pStyle w:val="27"/>
              <w:tabs>
                <w:tab w:val="left" w:pos="0"/>
              </w:tabs>
              <w:ind w:left="0" w:hanging="7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1.Оказание услуг должно быть непрерывным в течение всего срока действия договора.</w:t>
            </w:r>
          </w:p>
          <w:p w14:paraId="00D981BF">
            <w:pPr>
              <w:tabs>
                <w:tab w:val="left" w:pos="72"/>
              </w:tabs>
              <w:ind w:left="-7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2. Постоянный контроль за выполнением услуг/работ осуществляет ответственное лицо Исполнителя (бригадир), назначенное по приказу. </w:t>
            </w:r>
          </w:p>
          <w:p w14:paraId="131CF7F9">
            <w:pPr>
              <w:tabs>
                <w:tab w:val="left" w:pos="72"/>
              </w:tabs>
              <w:ind w:left="-7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3. Контроль за выполнением услуг/работ от Заказчика выполняет назначенный работник ООО «Ренонс».</w:t>
            </w:r>
          </w:p>
          <w:p w14:paraId="65EF53FA">
            <w:pPr>
              <w:tabs>
                <w:tab w:val="left" w:pos="72"/>
                <w:tab w:val="left" w:pos="245"/>
              </w:tabs>
              <w:ind w:left="-7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4.Исполнитель обязан обеспечить:</w:t>
            </w:r>
          </w:p>
          <w:p w14:paraId="1F2D83B6">
            <w:pPr>
              <w:pStyle w:val="27"/>
              <w:numPr>
                <w:ilvl w:val="0"/>
                <w:numId w:val="3"/>
              </w:numPr>
              <w:tabs>
                <w:tab w:val="left" w:pos="245"/>
                <w:tab w:val="clear" w:pos="420"/>
              </w:tabs>
              <w:ind w:left="420" w:leftChars="0" w:hanging="420" w:firstLineChars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своевременное оказание услуг по регламенту работы объектов;</w:t>
            </w:r>
          </w:p>
          <w:p w14:paraId="398AA376">
            <w:pPr>
              <w:pStyle w:val="27"/>
              <w:numPr>
                <w:ilvl w:val="0"/>
                <w:numId w:val="3"/>
              </w:numPr>
              <w:tabs>
                <w:tab w:val="left" w:pos="245"/>
                <w:tab w:val="clear" w:pos="420"/>
              </w:tabs>
              <w:ind w:left="420" w:leftChars="0" w:hanging="420" w:firstLineChars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соблюдение работниками Исполнителя трудовой и производственной дисциплины; </w:t>
            </w:r>
          </w:p>
          <w:p w14:paraId="2A68BED0">
            <w:pPr>
              <w:pStyle w:val="27"/>
              <w:numPr>
                <w:ilvl w:val="0"/>
                <w:numId w:val="3"/>
              </w:numPr>
              <w:tabs>
                <w:tab w:val="left" w:pos="245"/>
                <w:tab w:val="clear" w:pos="420"/>
              </w:tabs>
              <w:ind w:left="420" w:leftChars="0" w:hanging="420" w:firstLineChars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уборку территории снежных объектов от мусора и загрязнений в течение их работы.</w:t>
            </w:r>
          </w:p>
          <w:p w14:paraId="4B449CEB">
            <w:pPr>
              <w:pStyle w:val="27"/>
              <w:numPr>
                <w:ilvl w:val="0"/>
                <w:numId w:val="3"/>
              </w:numPr>
              <w:tabs>
                <w:tab w:val="left" w:pos="245"/>
                <w:tab w:val="clear" w:pos="420"/>
              </w:tabs>
              <w:ind w:left="420" w:leftChars="0" w:hanging="420" w:firstLineChars="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сохранность</w:t>
            </w:r>
            <w:r>
              <w:rPr>
                <w:rFonts w:hint="default" w:ascii="Tahoma" w:hAnsi="Tahoma" w:cs="Tahoma"/>
                <w:iCs/>
                <w:sz w:val="22"/>
                <w:szCs w:val="22"/>
                <w:lang w:val="ru-RU"/>
              </w:rPr>
              <w:t xml:space="preserve"> полученных у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Заказчик</w:t>
            </w:r>
            <w:r>
              <w:rPr>
                <w:rFonts w:ascii="Tahoma" w:hAnsi="Tahoma" w:cs="Tahoma"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инвентаря, инструментов, средств связи.</w:t>
            </w:r>
          </w:p>
          <w:p w14:paraId="7F5BD15E">
            <w:pPr>
              <w:pStyle w:val="27"/>
              <w:tabs>
                <w:tab w:val="left" w:pos="245"/>
              </w:tabs>
              <w:ind w:left="0" w:hanging="39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5. Объем, сроки, качество оказанных услуг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по каждому отдельно взятому объекту фиксируется 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журнале по форме Приложения №2.2 к настоящему техническому заданию, подписанных куратором – работником ООО «Ренонс». Исполнитель несет ответственность за ущерб, причинённый вследствие некачественного или несвоевременного выполнения им услуг.</w:t>
            </w:r>
          </w:p>
          <w:p w14:paraId="2361FDA2">
            <w:pPr>
              <w:numPr>
                <w:ilvl w:val="0"/>
                <w:numId w:val="0"/>
              </w:numPr>
              <w:jc w:val="left"/>
              <w:rPr>
                <w:rFonts w:hint="default" w:ascii="Tahoma" w:hAnsi="Tahoma" w:cs="Tahoma"/>
                <w:color w:val="000000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Заказчик обязан обеспечить своевременн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ую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передачу Исполнителю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инструмента, инвентаря, необходимых для оказания услуг.</w:t>
            </w:r>
          </w:p>
        </w:tc>
      </w:tr>
      <w:tr w14:paraId="07BC2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FE54F04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703556">
            <w:pPr>
              <w:spacing w:line="240" w:lineRule="auto"/>
              <w:jc w:val="left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Требования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по охране труда и промышленной безопасности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4E8272">
            <w:pPr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В соответствии с требованиями государственных нормативных актов в области охраны труда. Вся полнота ответственности при выполнении услуг/работ на объекте за соблюдением норм правил по охране труда возлагается на Исполнителя.</w:t>
            </w:r>
          </w:p>
          <w:p w14:paraId="34A55466">
            <w:pPr>
              <w:numPr>
                <w:ilvl w:val="0"/>
                <w:numId w:val="0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Наличие и применение спецодежды и других средств индивидуальной защиты обязательны.</w:t>
            </w:r>
          </w:p>
        </w:tc>
      </w:tr>
      <w:tr w14:paraId="0542B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C1F05D2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CAD46ED">
            <w:pPr>
              <w:spacing w:line="240" w:lineRule="auto"/>
              <w:jc w:val="left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Особые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условия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BCA00">
            <w:pPr>
              <w:numPr>
                <w:ilvl w:val="0"/>
                <w:numId w:val="0"/>
              </w:numPr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Не допускать повреждений оборудования, инженерных систем, </w:t>
            </w:r>
            <w:r>
              <w:rPr>
                <w:rFonts w:ascii="Tahoma" w:hAnsi="Tahoma" w:cs="Tahoma"/>
                <w:bCs/>
                <w:sz w:val="22"/>
                <w:szCs w:val="22"/>
                <w:lang w:val="ru-RU"/>
              </w:rPr>
              <w:t>конструкций</w:t>
            </w: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 xml:space="preserve"> ББКД, рекламных конструкций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</w:tr>
      <w:tr w14:paraId="6C32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57FFB1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15879DB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Техническое сопровождение</w:t>
            </w:r>
          </w:p>
          <w:p w14:paraId="37FA562D">
            <w:pPr>
              <w:spacing w:line="240" w:lineRule="auto"/>
              <w:rPr>
                <w:rFonts w:ascii="Tahoma" w:hAnsi="Tahoma" w:eastAsia="SimSun" w:cs="Tahoma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0E0F8">
            <w:pPr>
              <w:tabs>
                <w:tab w:val="left" w:pos="1134"/>
              </w:tabs>
              <w:suppressAutoHyphens w:val="0"/>
              <w:spacing w:line="240" w:lineRule="auto"/>
              <w:ind w:firstLine="31"/>
              <w:rPr>
                <w:rFonts w:ascii="Tahoma" w:hAnsi="Tahoma" w:eastAsia="SimSun" w:cs="Tahoma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Заказчик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по предварительному согласованию с</w:t>
            </w:r>
            <w:r>
              <w:rPr>
                <w:rFonts w:ascii="Tahoma" w:hAnsi="Tahoma" w:cs="Tahoma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 w:ascii="Tahoma" w:hAnsi="Tahoma" w:cs="Tahoma"/>
                <w:sz w:val="22"/>
                <w:szCs w:val="22"/>
                <w:highlight w:val="none"/>
                <w:lang w:val="ru-RU"/>
              </w:rPr>
              <w:t>начальником ОСиБЭТ,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предоставляет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Исполнителю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снегоуплотнительную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технику с оператором, </w:t>
            </w:r>
            <w:r>
              <w:rPr>
                <w:rFonts w:ascii="Tahoma" w:hAnsi="Tahoma" w:cs="Tahoma"/>
                <w:sz w:val="22"/>
                <w:szCs w:val="22"/>
                <w:highlight w:val="none"/>
                <w:lang w:val="ru-RU"/>
              </w:rPr>
              <w:t>инвентарь</w:t>
            </w:r>
            <w:r>
              <w:rPr>
                <w:rFonts w:hint="default" w:ascii="Tahoma" w:hAnsi="Tahoma" w:cs="Tahoma"/>
                <w:sz w:val="22"/>
                <w:szCs w:val="22"/>
                <w:highlight w:val="none"/>
                <w:lang w:val="ru-RU"/>
              </w:rPr>
              <w:t xml:space="preserve"> - скребки для снега, лопаты, электро- либо бензоинструмент (цепные пилы, буры), средства связи.</w:t>
            </w:r>
          </w:p>
        </w:tc>
      </w:tr>
      <w:tr w14:paraId="56E6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39A0D60">
            <w:pPr>
              <w:spacing w:line="240" w:lineRule="auto"/>
              <w:jc w:val="center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>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EFD76B">
            <w:pPr>
              <w:spacing w:line="240" w:lineRule="auto"/>
              <w:jc w:val="left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Дополнительные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условия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8BA06A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В части проведения мероприятий:</w:t>
            </w:r>
          </w:p>
          <w:p w14:paraId="50DDD83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Интервалы между мероприятиями должны быть по возможности равными.</w:t>
            </w:r>
          </w:p>
          <w:p w14:paraId="28A0412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Для проведения соревнований Исполнитель обеспечивает:</w:t>
            </w:r>
          </w:p>
          <w:p w14:paraId="4E3525A4"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работу команды судей в составе:</w:t>
            </w:r>
          </w:p>
          <w:p w14:paraId="346FDC5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секретарь соревнований - 2 чел;</w:t>
            </w:r>
          </w:p>
          <w:p w14:paraId="67265C0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стартёр - 1 чел;</w:t>
            </w:r>
          </w:p>
          <w:p w14:paraId="2F631BD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технический судья по сноуборду - 2 чел;</w:t>
            </w:r>
          </w:p>
          <w:p w14:paraId="346FCC3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технический судья по лыжному фристайлу (слоуп-стайл) - 2 чел;</w:t>
            </w:r>
          </w:p>
          <w:p w14:paraId="1249015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ведущий - 1 чел;</w:t>
            </w:r>
          </w:p>
          <w:p w14:paraId="37A2532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диджей - 1 чел;</w:t>
            </w:r>
          </w:p>
          <w:p w14:paraId="37A72A9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фотограф - 1 чел;</w:t>
            </w:r>
          </w:p>
          <w:p w14:paraId="6D78F95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- видеограф - 1 чел;</w:t>
            </w:r>
          </w:p>
          <w:p w14:paraId="4C7A037B"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Разработку дизайна и изготовление рекламной и наградной атрибутики мероприятий - онлайн-афиши, призовых сертификатов, кубков.</w:t>
            </w:r>
          </w:p>
          <w:p w14:paraId="5DEC931A"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Выдачу участникам стартовых манишек с логотипом фанпарка.</w:t>
            </w:r>
          </w:p>
          <w:p w14:paraId="6A43ADCC">
            <w:pPr>
              <w:numPr>
                <w:ilvl w:val="0"/>
                <w:numId w:val="6"/>
              </w:numPr>
              <w:ind w:left="425" w:leftChars="0" w:hanging="425" w:firstLine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В части информационного сопровождения:</w:t>
            </w:r>
          </w:p>
          <w:p w14:paraId="38527B4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</w:pPr>
            <w:r>
              <w:rPr>
                <w:rFonts w:hint="default" w:ascii="Tahoma" w:hAnsi="Tahoma" w:cs="Tahoma"/>
                <w:bCs/>
                <w:sz w:val="22"/>
                <w:szCs w:val="22"/>
                <w:lang w:val="ru-RU"/>
              </w:rPr>
              <w:t>При создании контента ориентироваться на широкую аудиторию, мало знакомую с фристайлом. Представлять парк в качестве площадки для развития навыков, доступной райдерам любого уровня, особенно новичкам. Создавать место притяжения для открытого, дружелюбного сообщества увлеченных людей.</w:t>
            </w:r>
          </w:p>
        </w:tc>
      </w:tr>
    </w:tbl>
    <w:p w14:paraId="7D66EB24">
      <w:pPr>
        <w:rPr>
          <w:rFonts w:ascii="Tahoma" w:hAnsi="Tahoma" w:cs="Tahoma"/>
          <w:vanish/>
          <w:sz w:val="22"/>
          <w:szCs w:val="22"/>
        </w:rPr>
      </w:pPr>
    </w:p>
    <w:tbl>
      <w:tblPr>
        <w:tblStyle w:val="6"/>
        <w:tblpPr w:leftFromText="180" w:rightFromText="180" w:vertAnchor="text" w:horzAnchor="margin" w:tblpY="139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 w14:paraId="68D75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031" w:type="dxa"/>
            <w:noWrap w:val="0"/>
            <w:vAlign w:val="top"/>
          </w:tcPr>
          <w:p w14:paraId="0A512398">
            <w:pPr>
              <w:pStyle w:val="21"/>
              <w:rPr>
                <w:rFonts w:ascii="Tahoma" w:hAnsi="Tahoma" w:eastAsia="MS Mincho" w:cs="Tahoma"/>
                <w:sz w:val="22"/>
                <w:szCs w:val="22"/>
              </w:rPr>
            </w:pPr>
          </w:p>
          <w:p w14:paraId="13563BF3">
            <w:pPr>
              <w:spacing w:line="240" w:lineRule="auto"/>
              <w:rPr>
                <w:rFonts w:hint="default" w:ascii="Tahoma" w:hAnsi="Tahoma" w:eastAsia="MS Mincho" w:cs="Tahoma"/>
                <w:sz w:val="22"/>
                <w:szCs w:val="22"/>
                <w:lang w:val="ru-RU"/>
              </w:rPr>
            </w:pPr>
            <w:r>
              <w:rPr>
                <w:rFonts w:ascii="Tahoma" w:hAnsi="Tahoma" w:eastAsia="MS Mincho" w:cs="Tahoma"/>
                <w:sz w:val="22"/>
                <w:szCs w:val="22"/>
              </w:rPr>
              <w:t xml:space="preserve">Главный специалист направления </w:t>
            </w:r>
            <w:r>
              <w:rPr>
                <w:rFonts w:ascii="Tahoma" w:hAnsi="Tahoma" w:eastAsia="MS Mincho" w:cs="Tahoma"/>
                <w:sz w:val="22"/>
                <w:szCs w:val="22"/>
                <w:lang w:val="ru-RU"/>
              </w:rPr>
              <w:t>организации</w:t>
            </w:r>
            <w:r>
              <w:rPr>
                <w:rFonts w:hint="default" w:ascii="Tahoma" w:hAnsi="Tahoma" w:eastAsia="MS Mincho" w:cs="Tahoma"/>
                <w:sz w:val="22"/>
                <w:szCs w:val="22"/>
                <w:lang w:val="ru-RU"/>
              </w:rPr>
              <w:t xml:space="preserve"> спортивных мероприятий </w:t>
            </w:r>
            <w:r>
              <w:rPr>
                <w:rFonts w:ascii="Tahoma" w:hAnsi="Tahoma" w:eastAsia="MS Mincho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>___________________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И.А. Коркин</w:t>
            </w:r>
          </w:p>
          <w:p w14:paraId="0D000BCF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CFD513C">
            <w:pPr>
              <w:spacing w:line="240" w:lineRule="auto"/>
              <w:rPr>
                <w:rFonts w:hint="default"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159385</wp:posOffset>
                  </wp:positionV>
                  <wp:extent cx="3705225" cy="1814195"/>
                  <wp:effectExtent l="0" t="0" r="9525" b="14605"/>
                  <wp:wrapSquare wrapText="bothSides"/>
                  <wp:docPr id="1" name="Изображение 1" descr="C:\Users\korkinia\Documents\Сноупарк\5465263687532141896.jpg546526368753214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C:\Users\korkinia\Documents\Сноупарк\5465263687532141896.jpg54652636875321418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917" t="25984" r="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Эскиз</w:t>
            </w:r>
            <w:r>
              <w:rPr>
                <w:rFonts w:hint="default" w:ascii="Tahoma" w:hAnsi="Tahoma" w:cs="Tahoma"/>
                <w:sz w:val="22"/>
                <w:szCs w:val="22"/>
                <w:lang w:val="ru-RU"/>
              </w:rPr>
              <w:t xml:space="preserve"> сноупарка</w:t>
            </w:r>
          </w:p>
          <w:p w14:paraId="298F822D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548CFC">
      <w:pPr>
        <w:spacing w:line="240" w:lineRule="auto"/>
        <w:rPr>
          <w:rFonts w:ascii="Tahoma" w:hAnsi="Tahoma" w:cs="Tahoma"/>
          <w:sz w:val="22"/>
          <w:szCs w:val="22"/>
        </w:rPr>
      </w:pPr>
    </w:p>
    <w:p w14:paraId="576FA3CB">
      <w:pPr>
        <w:spacing w:line="240" w:lineRule="auto"/>
        <w:rPr>
          <w:rFonts w:ascii="Tahoma" w:hAnsi="Tahoma" w:cs="Tahoma"/>
          <w:sz w:val="22"/>
          <w:szCs w:val="22"/>
        </w:rPr>
      </w:pPr>
    </w:p>
    <w:p w14:paraId="389B8DD4">
      <w:pPr>
        <w:spacing w:line="240" w:lineRule="auto"/>
        <w:rPr>
          <w:rFonts w:ascii="Tahoma" w:hAnsi="Tahoma" w:cs="Tahoma"/>
          <w:sz w:val="22"/>
          <w:szCs w:val="22"/>
        </w:rPr>
      </w:pPr>
    </w:p>
    <w:p w14:paraId="2697CACB">
      <w:pPr>
        <w:spacing w:line="240" w:lineRule="auto"/>
        <w:rPr>
          <w:rFonts w:ascii="Tahoma" w:hAnsi="Tahoma" w:cs="Tahoma"/>
          <w:sz w:val="22"/>
          <w:szCs w:val="22"/>
        </w:rPr>
      </w:pPr>
    </w:p>
    <w:p w14:paraId="79E1C890">
      <w:pPr>
        <w:spacing w:line="240" w:lineRule="auto"/>
        <w:rPr>
          <w:rFonts w:ascii="Tahoma" w:hAnsi="Tahoma" w:cs="Tahoma"/>
          <w:sz w:val="22"/>
          <w:szCs w:val="22"/>
        </w:rPr>
      </w:pPr>
    </w:p>
    <w:p w14:paraId="5950323C">
      <w:pPr>
        <w:spacing w:line="240" w:lineRule="auto"/>
        <w:rPr>
          <w:rFonts w:ascii="Tahoma" w:hAnsi="Tahoma" w:cs="Tahoma"/>
          <w:sz w:val="22"/>
          <w:szCs w:val="22"/>
        </w:rPr>
      </w:pPr>
    </w:p>
    <w:p w14:paraId="33D48485">
      <w:p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Исп:</w:t>
      </w:r>
    </w:p>
    <w:p w14:paraId="50AE4A1F">
      <w:pPr>
        <w:spacing w:line="240" w:lineRule="auto"/>
        <w:rPr>
          <w:rFonts w:hint="default"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</w:rPr>
        <w:t>Ко</w:t>
      </w:r>
      <w:r>
        <w:rPr>
          <w:rFonts w:ascii="Tahoma" w:hAnsi="Tahoma" w:cs="Tahoma"/>
          <w:sz w:val="22"/>
          <w:szCs w:val="22"/>
          <w:lang w:val="ru-RU"/>
        </w:rPr>
        <w:t>ркин</w:t>
      </w:r>
      <w:r>
        <w:rPr>
          <w:rFonts w:hint="default" w:ascii="Tahoma" w:hAnsi="Tahoma" w:cs="Tahoma"/>
          <w:sz w:val="22"/>
          <w:szCs w:val="22"/>
          <w:lang w:val="ru-RU"/>
        </w:rPr>
        <w:t xml:space="preserve"> И.А.</w:t>
      </w:r>
      <w:r>
        <w:rPr>
          <w:rFonts w:ascii="Tahoma" w:hAnsi="Tahoma" w:cs="Tahoma"/>
          <w:sz w:val="22"/>
          <w:szCs w:val="22"/>
        </w:rPr>
        <w:t xml:space="preserve"> тел: 256 86 1</w:t>
      </w:r>
      <w:r>
        <w:rPr>
          <w:rFonts w:hint="default" w:ascii="Tahoma" w:hAnsi="Tahoma" w:cs="Tahoma"/>
          <w:sz w:val="22"/>
          <w:szCs w:val="22"/>
          <w:lang w:val="ru-RU"/>
        </w:rPr>
        <w:t>1</w:t>
      </w:r>
    </w:p>
    <w:sectPr>
      <w:footerReference r:id="rId5" w:type="default"/>
      <w:pgSz w:w="11906" w:h="16838"/>
      <w:pgMar w:top="709" w:right="567" w:bottom="426" w:left="1134" w:header="425" w:footer="272" w:gutter="0"/>
      <w:cols w:space="720" w:num="1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727BB"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178AD87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B5AA0"/>
    <w:multiLevelType w:val="singleLevel"/>
    <w:tmpl w:val="945B5AA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E35DE10F"/>
    <w:multiLevelType w:val="singleLevel"/>
    <w:tmpl w:val="E35DE10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6808ED9"/>
    <w:multiLevelType w:val="singleLevel"/>
    <w:tmpl w:val="E6808E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25409F2C"/>
    <w:multiLevelType w:val="singleLevel"/>
    <w:tmpl w:val="25409F2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3AF068CA"/>
    <w:multiLevelType w:val="singleLevel"/>
    <w:tmpl w:val="3AF068CA"/>
    <w:lvl w:ilvl="0" w:tentative="0">
      <w:start w:val="2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59279E26"/>
    <w:multiLevelType w:val="singleLevel"/>
    <w:tmpl w:val="59279E2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397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6F"/>
    <w:rsid w:val="00000AF0"/>
    <w:rsid w:val="00003CA0"/>
    <w:rsid w:val="00017B87"/>
    <w:rsid w:val="00035436"/>
    <w:rsid w:val="000356DD"/>
    <w:rsid w:val="00035ED5"/>
    <w:rsid w:val="00041A7B"/>
    <w:rsid w:val="000421E5"/>
    <w:rsid w:val="00060163"/>
    <w:rsid w:val="00066AE7"/>
    <w:rsid w:val="00075D4B"/>
    <w:rsid w:val="0008400C"/>
    <w:rsid w:val="00094654"/>
    <w:rsid w:val="000A1191"/>
    <w:rsid w:val="000A171D"/>
    <w:rsid w:val="000A6EDE"/>
    <w:rsid w:val="000B3FF9"/>
    <w:rsid w:val="000B6AD8"/>
    <w:rsid w:val="000C2FF6"/>
    <w:rsid w:val="000C44D3"/>
    <w:rsid w:val="000C6414"/>
    <w:rsid w:val="000D05AA"/>
    <w:rsid w:val="000E0C09"/>
    <w:rsid w:val="000E498F"/>
    <w:rsid w:val="000F1C1A"/>
    <w:rsid w:val="000F4007"/>
    <w:rsid w:val="000F7D94"/>
    <w:rsid w:val="00101C8B"/>
    <w:rsid w:val="001266D9"/>
    <w:rsid w:val="00132171"/>
    <w:rsid w:val="00135BC3"/>
    <w:rsid w:val="001543E1"/>
    <w:rsid w:val="00164E62"/>
    <w:rsid w:val="00167156"/>
    <w:rsid w:val="0018472D"/>
    <w:rsid w:val="00190F5D"/>
    <w:rsid w:val="00193551"/>
    <w:rsid w:val="00196F54"/>
    <w:rsid w:val="001A0311"/>
    <w:rsid w:val="001A1DD3"/>
    <w:rsid w:val="001A4B0D"/>
    <w:rsid w:val="001A77E3"/>
    <w:rsid w:val="001B258A"/>
    <w:rsid w:val="001B657D"/>
    <w:rsid w:val="001C7C97"/>
    <w:rsid w:val="001D3021"/>
    <w:rsid w:val="001D3EE0"/>
    <w:rsid w:val="001E2266"/>
    <w:rsid w:val="001E37D2"/>
    <w:rsid w:val="001E6D5B"/>
    <w:rsid w:val="001F092B"/>
    <w:rsid w:val="00200F5E"/>
    <w:rsid w:val="0021075F"/>
    <w:rsid w:val="00211BDE"/>
    <w:rsid w:val="002168DD"/>
    <w:rsid w:val="00221B61"/>
    <w:rsid w:val="00222FB4"/>
    <w:rsid w:val="00224EBF"/>
    <w:rsid w:val="00225518"/>
    <w:rsid w:val="00232BA1"/>
    <w:rsid w:val="00232C69"/>
    <w:rsid w:val="002365E6"/>
    <w:rsid w:val="00241411"/>
    <w:rsid w:val="0025262B"/>
    <w:rsid w:val="00257025"/>
    <w:rsid w:val="00262345"/>
    <w:rsid w:val="002624D0"/>
    <w:rsid w:val="002737DD"/>
    <w:rsid w:val="002775DE"/>
    <w:rsid w:val="002802D4"/>
    <w:rsid w:val="00281939"/>
    <w:rsid w:val="00293486"/>
    <w:rsid w:val="002A1895"/>
    <w:rsid w:val="002B1B8C"/>
    <w:rsid w:val="002C0C7E"/>
    <w:rsid w:val="002C43B5"/>
    <w:rsid w:val="002C6CAD"/>
    <w:rsid w:val="002C7AA3"/>
    <w:rsid w:val="002D386B"/>
    <w:rsid w:val="002D4F0D"/>
    <w:rsid w:val="002E37E2"/>
    <w:rsid w:val="002F596A"/>
    <w:rsid w:val="00311880"/>
    <w:rsid w:val="00313014"/>
    <w:rsid w:val="0031307C"/>
    <w:rsid w:val="00316139"/>
    <w:rsid w:val="003216BA"/>
    <w:rsid w:val="00321A29"/>
    <w:rsid w:val="00324BAE"/>
    <w:rsid w:val="003256E6"/>
    <w:rsid w:val="003322B0"/>
    <w:rsid w:val="00335DCA"/>
    <w:rsid w:val="00337AD5"/>
    <w:rsid w:val="00340738"/>
    <w:rsid w:val="00341F20"/>
    <w:rsid w:val="0035177D"/>
    <w:rsid w:val="00351F48"/>
    <w:rsid w:val="00356C9D"/>
    <w:rsid w:val="0036256B"/>
    <w:rsid w:val="00380675"/>
    <w:rsid w:val="003827C7"/>
    <w:rsid w:val="00385347"/>
    <w:rsid w:val="00385501"/>
    <w:rsid w:val="003C296C"/>
    <w:rsid w:val="003D16B1"/>
    <w:rsid w:val="003D33AE"/>
    <w:rsid w:val="003E11AE"/>
    <w:rsid w:val="003E1CF2"/>
    <w:rsid w:val="003E2363"/>
    <w:rsid w:val="003E39F2"/>
    <w:rsid w:val="003E4171"/>
    <w:rsid w:val="003E4CEE"/>
    <w:rsid w:val="003F045B"/>
    <w:rsid w:val="003F17F6"/>
    <w:rsid w:val="003F3498"/>
    <w:rsid w:val="003F3690"/>
    <w:rsid w:val="003F50CB"/>
    <w:rsid w:val="003F5348"/>
    <w:rsid w:val="003F7BDD"/>
    <w:rsid w:val="00406F07"/>
    <w:rsid w:val="004130C1"/>
    <w:rsid w:val="00417CF4"/>
    <w:rsid w:val="0042664D"/>
    <w:rsid w:val="004324CA"/>
    <w:rsid w:val="004369BE"/>
    <w:rsid w:val="00443CAB"/>
    <w:rsid w:val="00445445"/>
    <w:rsid w:val="00447370"/>
    <w:rsid w:val="004536AD"/>
    <w:rsid w:val="00456ADA"/>
    <w:rsid w:val="00456F6B"/>
    <w:rsid w:val="004729A6"/>
    <w:rsid w:val="00474B0D"/>
    <w:rsid w:val="004766EB"/>
    <w:rsid w:val="00480C4C"/>
    <w:rsid w:val="0048376C"/>
    <w:rsid w:val="00487326"/>
    <w:rsid w:val="00492D12"/>
    <w:rsid w:val="004937D8"/>
    <w:rsid w:val="00497879"/>
    <w:rsid w:val="004A08A9"/>
    <w:rsid w:val="004A0A40"/>
    <w:rsid w:val="004B050A"/>
    <w:rsid w:val="004C15B2"/>
    <w:rsid w:val="004C4825"/>
    <w:rsid w:val="004C6EE9"/>
    <w:rsid w:val="004D5449"/>
    <w:rsid w:val="004E0890"/>
    <w:rsid w:val="004E0A71"/>
    <w:rsid w:val="004E355E"/>
    <w:rsid w:val="004E5151"/>
    <w:rsid w:val="004F58E1"/>
    <w:rsid w:val="005070FD"/>
    <w:rsid w:val="00511FD0"/>
    <w:rsid w:val="005128B7"/>
    <w:rsid w:val="00514C90"/>
    <w:rsid w:val="00545D38"/>
    <w:rsid w:val="0055779B"/>
    <w:rsid w:val="0056611A"/>
    <w:rsid w:val="00570772"/>
    <w:rsid w:val="0058432C"/>
    <w:rsid w:val="0058701A"/>
    <w:rsid w:val="00587EC0"/>
    <w:rsid w:val="005B0170"/>
    <w:rsid w:val="005B0AF0"/>
    <w:rsid w:val="005B1167"/>
    <w:rsid w:val="005C6058"/>
    <w:rsid w:val="005C7F1C"/>
    <w:rsid w:val="005D150E"/>
    <w:rsid w:val="005E0B7C"/>
    <w:rsid w:val="005E17C5"/>
    <w:rsid w:val="005E1907"/>
    <w:rsid w:val="005E79C1"/>
    <w:rsid w:val="005F425C"/>
    <w:rsid w:val="005F563E"/>
    <w:rsid w:val="005F7ECF"/>
    <w:rsid w:val="0060665C"/>
    <w:rsid w:val="006155E6"/>
    <w:rsid w:val="00620CC9"/>
    <w:rsid w:val="00630C2E"/>
    <w:rsid w:val="00631077"/>
    <w:rsid w:val="006344FF"/>
    <w:rsid w:val="006426AB"/>
    <w:rsid w:val="00645B76"/>
    <w:rsid w:val="00646A39"/>
    <w:rsid w:val="00661F2A"/>
    <w:rsid w:val="006671A0"/>
    <w:rsid w:val="0067565B"/>
    <w:rsid w:val="0068102C"/>
    <w:rsid w:val="006834B5"/>
    <w:rsid w:val="006A198C"/>
    <w:rsid w:val="006A6DC0"/>
    <w:rsid w:val="006B0F4C"/>
    <w:rsid w:val="006B6A44"/>
    <w:rsid w:val="006C06F2"/>
    <w:rsid w:val="006C0C64"/>
    <w:rsid w:val="006C180B"/>
    <w:rsid w:val="006C2652"/>
    <w:rsid w:val="006C2FA5"/>
    <w:rsid w:val="006C4086"/>
    <w:rsid w:val="006C77B1"/>
    <w:rsid w:val="006D382D"/>
    <w:rsid w:val="006E37C1"/>
    <w:rsid w:val="006E7D13"/>
    <w:rsid w:val="006F1E18"/>
    <w:rsid w:val="006F250C"/>
    <w:rsid w:val="00702395"/>
    <w:rsid w:val="00716CB5"/>
    <w:rsid w:val="0073505B"/>
    <w:rsid w:val="0073718B"/>
    <w:rsid w:val="00746A65"/>
    <w:rsid w:val="0075081B"/>
    <w:rsid w:val="0075125D"/>
    <w:rsid w:val="00753406"/>
    <w:rsid w:val="00757500"/>
    <w:rsid w:val="0076102A"/>
    <w:rsid w:val="00762937"/>
    <w:rsid w:val="00763246"/>
    <w:rsid w:val="007705A7"/>
    <w:rsid w:val="00771792"/>
    <w:rsid w:val="007727BE"/>
    <w:rsid w:val="00773A80"/>
    <w:rsid w:val="007747E5"/>
    <w:rsid w:val="00775146"/>
    <w:rsid w:val="00791546"/>
    <w:rsid w:val="007939D4"/>
    <w:rsid w:val="007A273B"/>
    <w:rsid w:val="007A47F9"/>
    <w:rsid w:val="007B3F87"/>
    <w:rsid w:val="007B55F4"/>
    <w:rsid w:val="007C22B5"/>
    <w:rsid w:val="007C5EF3"/>
    <w:rsid w:val="007D238B"/>
    <w:rsid w:val="007F634A"/>
    <w:rsid w:val="00802BFA"/>
    <w:rsid w:val="008071CC"/>
    <w:rsid w:val="00820722"/>
    <w:rsid w:val="008212AA"/>
    <w:rsid w:val="00826AA9"/>
    <w:rsid w:val="00845312"/>
    <w:rsid w:val="008462BD"/>
    <w:rsid w:val="00846358"/>
    <w:rsid w:val="00847504"/>
    <w:rsid w:val="00852D7C"/>
    <w:rsid w:val="008628D6"/>
    <w:rsid w:val="0087147E"/>
    <w:rsid w:val="008B19CA"/>
    <w:rsid w:val="008B662D"/>
    <w:rsid w:val="008C1326"/>
    <w:rsid w:val="008E5368"/>
    <w:rsid w:val="008F08B7"/>
    <w:rsid w:val="008F2342"/>
    <w:rsid w:val="008F4EE3"/>
    <w:rsid w:val="0090357A"/>
    <w:rsid w:val="009051D0"/>
    <w:rsid w:val="00912F5A"/>
    <w:rsid w:val="00913F83"/>
    <w:rsid w:val="00930C7D"/>
    <w:rsid w:val="009314B4"/>
    <w:rsid w:val="00941383"/>
    <w:rsid w:val="0094685F"/>
    <w:rsid w:val="009559FD"/>
    <w:rsid w:val="00955D49"/>
    <w:rsid w:val="009660CF"/>
    <w:rsid w:val="00966AA2"/>
    <w:rsid w:val="00973232"/>
    <w:rsid w:val="0098162E"/>
    <w:rsid w:val="009831E8"/>
    <w:rsid w:val="00985884"/>
    <w:rsid w:val="00986CDA"/>
    <w:rsid w:val="00987AF0"/>
    <w:rsid w:val="0099059F"/>
    <w:rsid w:val="00993E6B"/>
    <w:rsid w:val="009B6F2C"/>
    <w:rsid w:val="009B7406"/>
    <w:rsid w:val="009B7AFA"/>
    <w:rsid w:val="009C218B"/>
    <w:rsid w:val="009C49BD"/>
    <w:rsid w:val="009C738D"/>
    <w:rsid w:val="009D5683"/>
    <w:rsid w:val="009E2D23"/>
    <w:rsid w:val="009E3B57"/>
    <w:rsid w:val="009E4885"/>
    <w:rsid w:val="009F5DE1"/>
    <w:rsid w:val="009F7AEB"/>
    <w:rsid w:val="00A009E3"/>
    <w:rsid w:val="00A10D12"/>
    <w:rsid w:val="00A122DE"/>
    <w:rsid w:val="00A17559"/>
    <w:rsid w:val="00A31B67"/>
    <w:rsid w:val="00A35136"/>
    <w:rsid w:val="00A35B04"/>
    <w:rsid w:val="00A36BCC"/>
    <w:rsid w:val="00A542AE"/>
    <w:rsid w:val="00A60226"/>
    <w:rsid w:val="00A61A4E"/>
    <w:rsid w:val="00A71355"/>
    <w:rsid w:val="00A81C5B"/>
    <w:rsid w:val="00A823FE"/>
    <w:rsid w:val="00A906F6"/>
    <w:rsid w:val="00A93B64"/>
    <w:rsid w:val="00AA3107"/>
    <w:rsid w:val="00AB5CCC"/>
    <w:rsid w:val="00AC5025"/>
    <w:rsid w:val="00AD2108"/>
    <w:rsid w:val="00AD4078"/>
    <w:rsid w:val="00AE3ED3"/>
    <w:rsid w:val="00AE6E2E"/>
    <w:rsid w:val="00AF6D9B"/>
    <w:rsid w:val="00B0792D"/>
    <w:rsid w:val="00B12A09"/>
    <w:rsid w:val="00B13541"/>
    <w:rsid w:val="00B1706A"/>
    <w:rsid w:val="00B17F6D"/>
    <w:rsid w:val="00B3677D"/>
    <w:rsid w:val="00B37070"/>
    <w:rsid w:val="00B47C24"/>
    <w:rsid w:val="00B534E4"/>
    <w:rsid w:val="00B545EB"/>
    <w:rsid w:val="00B568CD"/>
    <w:rsid w:val="00B61F45"/>
    <w:rsid w:val="00B638C7"/>
    <w:rsid w:val="00B639E4"/>
    <w:rsid w:val="00B666E1"/>
    <w:rsid w:val="00B773F0"/>
    <w:rsid w:val="00B80FF2"/>
    <w:rsid w:val="00B94F16"/>
    <w:rsid w:val="00B97807"/>
    <w:rsid w:val="00BB2A8B"/>
    <w:rsid w:val="00BC248D"/>
    <w:rsid w:val="00BC27A9"/>
    <w:rsid w:val="00BC4573"/>
    <w:rsid w:val="00BC66FD"/>
    <w:rsid w:val="00BC6A1F"/>
    <w:rsid w:val="00BD00D1"/>
    <w:rsid w:val="00BD36B3"/>
    <w:rsid w:val="00BE69D5"/>
    <w:rsid w:val="00BF2A3E"/>
    <w:rsid w:val="00BF40D7"/>
    <w:rsid w:val="00BF4319"/>
    <w:rsid w:val="00BF5F6C"/>
    <w:rsid w:val="00C00C38"/>
    <w:rsid w:val="00C03DAD"/>
    <w:rsid w:val="00C121F0"/>
    <w:rsid w:val="00C124A3"/>
    <w:rsid w:val="00C158C0"/>
    <w:rsid w:val="00C16B06"/>
    <w:rsid w:val="00C21864"/>
    <w:rsid w:val="00C6006E"/>
    <w:rsid w:val="00C76847"/>
    <w:rsid w:val="00C82E65"/>
    <w:rsid w:val="00C83F77"/>
    <w:rsid w:val="00C93C1D"/>
    <w:rsid w:val="00C95099"/>
    <w:rsid w:val="00C9516E"/>
    <w:rsid w:val="00C96A69"/>
    <w:rsid w:val="00CA0BD4"/>
    <w:rsid w:val="00CA3BDD"/>
    <w:rsid w:val="00CA5C5E"/>
    <w:rsid w:val="00CA68BE"/>
    <w:rsid w:val="00CA733A"/>
    <w:rsid w:val="00CB0D37"/>
    <w:rsid w:val="00CB5FC2"/>
    <w:rsid w:val="00CC77F4"/>
    <w:rsid w:val="00CD17AB"/>
    <w:rsid w:val="00CD6E4A"/>
    <w:rsid w:val="00CD75D9"/>
    <w:rsid w:val="00CE0665"/>
    <w:rsid w:val="00CE23AF"/>
    <w:rsid w:val="00CE57FD"/>
    <w:rsid w:val="00CF709B"/>
    <w:rsid w:val="00CF79F2"/>
    <w:rsid w:val="00D02C8A"/>
    <w:rsid w:val="00D039FC"/>
    <w:rsid w:val="00D115BA"/>
    <w:rsid w:val="00D35656"/>
    <w:rsid w:val="00D363B1"/>
    <w:rsid w:val="00D5189D"/>
    <w:rsid w:val="00D52587"/>
    <w:rsid w:val="00D55206"/>
    <w:rsid w:val="00D56DB1"/>
    <w:rsid w:val="00D60E47"/>
    <w:rsid w:val="00D66064"/>
    <w:rsid w:val="00D85943"/>
    <w:rsid w:val="00D8595C"/>
    <w:rsid w:val="00D9723F"/>
    <w:rsid w:val="00DA06E1"/>
    <w:rsid w:val="00DA19DB"/>
    <w:rsid w:val="00DA3259"/>
    <w:rsid w:val="00DA58A0"/>
    <w:rsid w:val="00DB1361"/>
    <w:rsid w:val="00DB1D2C"/>
    <w:rsid w:val="00DC0217"/>
    <w:rsid w:val="00DC608B"/>
    <w:rsid w:val="00DD1587"/>
    <w:rsid w:val="00DD15F9"/>
    <w:rsid w:val="00DD2734"/>
    <w:rsid w:val="00DD2BA5"/>
    <w:rsid w:val="00DE2E65"/>
    <w:rsid w:val="00DE3FB9"/>
    <w:rsid w:val="00DF242D"/>
    <w:rsid w:val="00E0085D"/>
    <w:rsid w:val="00E07EA1"/>
    <w:rsid w:val="00E273B6"/>
    <w:rsid w:val="00E309B3"/>
    <w:rsid w:val="00E32FEC"/>
    <w:rsid w:val="00E3627A"/>
    <w:rsid w:val="00E413AB"/>
    <w:rsid w:val="00E523D5"/>
    <w:rsid w:val="00E54146"/>
    <w:rsid w:val="00E60A36"/>
    <w:rsid w:val="00E60A87"/>
    <w:rsid w:val="00E66BB0"/>
    <w:rsid w:val="00E71E1D"/>
    <w:rsid w:val="00E830B7"/>
    <w:rsid w:val="00E87728"/>
    <w:rsid w:val="00EA4E94"/>
    <w:rsid w:val="00EA5174"/>
    <w:rsid w:val="00EA524E"/>
    <w:rsid w:val="00EB5496"/>
    <w:rsid w:val="00EB62ED"/>
    <w:rsid w:val="00EC654F"/>
    <w:rsid w:val="00ED733A"/>
    <w:rsid w:val="00EE10CE"/>
    <w:rsid w:val="00EE621B"/>
    <w:rsid w:val="00EF3DA2"/>
    <w:rsid w:val="00F07C3D"/>
    <w:rsid w:val="00F12969"/>
    <w:rsid w:val="00F166AE"/>
    <w:rsid w:val="00F2150D"/>
    <w:rsid w:val="00F30ADE"/>
    <w:rsid w:val="00F31876"/>
    <w:rsid w:val="00F3736F"/>
    <w:rsid w:val="00F40BCF"/>
    <w:rsid w:val="00F418F0"/>
    <w:rsid w:val="00F46B3F"/>
    <w:rsid w:val="00F473FD"/>
    <w:rsid w:val="00F50773"/>
    <w:rsid w:val="00F52E64"/>
    <w:rsid w:val="00F55814"/>
    <w:rsid w:val="00F65CAA"/>
    <w:rsid w:val="00F71EAE"/>
    <w:rsid w:val="00F72684"/>
    <w:rsid w:val="00F735ED"/>
    <w:rsid w:val="00F738F0"/>
    <w:rsid w:val="00F91F44"/>
    <w:rsid w:val="00FA42BF"/>
    <w:rsid w:val="00FA48D6"/>
    <w:rsid w:val="00FB1A0E"/>
    <w:rsid w:val="00FB5DA3"/>
    <w:rsid w:val="00FC27E6"/>
    <w:rsid w:val="00FC28E9"/>
    <w:rsid w:val="00FE21F2"/>
    <w:rsid w:val="00FE4F44"/>
    <w:rsid w:val="00FF0267"/>
    <w:rsid w:val="00FF4696"/>
    <w:rsid w:val="00FF7AE1"/>
    <w:rsid w:val="038B7D78"/>
    <w:rsid w:val="0F080387"/>
    <w:rsid w:val="1194536B"/>
    <w:rsid w:val="142622F9"/>
    <w:rsid w:val="16BB589D"/>
    <w:rsid w:val="17060CA8"/>
    <w:rsid w:val="26CB05BD"/>
    <w:rsid w:val="2EAE559C"/>
    <w:rsid w:val="2FAD5D50"/>
    <w:rsid w:val="31347AC4"/>
    <w:rsid w:val="3A8924D9"/>
    <w:rsid w:val="3B4772E1"/>
    <w:rsid w:val="3F024416"/>
    <w:rsid w:val="434E73FA"/>
    <w:rsid w:val="513A5DAA"/>
    <w:rsid w:val="5EEC6278"/>
    <w:rsid w:val="656804F8"/>
    <w:rsid w:val="66334AE9"/>
    <w:rsid w:val="6BC67FC5"/>
    <w:rsid w:val="77E60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100" w:lineRule="atLeast"/>
    </w:pPr>
    <w:rPr>
      <w:rFonts w:ascii="Times New Roman" w:hAnsi="Times New Roman" w:eastAsia="SimSun" w:cs="Calibri"/>
      <w:kern w:val="1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link w:val="18"/>
    <w:qFormat/>
    <w:uiPriority w:val="9"/>
    <w:pPr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25"/>
    <w:unhideWhenUsed/>
    <w:qFormat/>
    <w:uiPriority w:val="9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Segoe UI" w:hAnsi="Segoe UI" w:cs="Times New Roman"/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0">
    <w:name w:val="Body Text"/>
    <w:basedOn w:val="1"/>
    <w:qFormat/>
    <w:uiPriority w:val="0"/>
    <w:pPr>
      <w:spacing w:before="0" w:after="120"/>
    </w:pPr>
  </w:style>
  <w:style w:type="paragraph" w:styleId="11">
    <w:name w:val="Title"/>
    <w:basedOn w:val="1"/>
    <w:next w:val="10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3">
    <w:name w:val="List"/>
    <w:basedOn w:val="10"/>
    <w:qFormat/>
    <w:uiPriority w:val="0"/>
    <w:rPr>
      <w:rFonts w:cs="Mangal"/>
    </w:rPr>
  </w:style>
  <w:style w:type="table" w:styleId="14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Default Paragraph Font"/>
    <w:qFormat/>
    <w:uiPriority w:val="0"/>
  </w:style>
  <w:style w:type="paragraph" w:customStyle="1" w:styleId="1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Mangal"/>
    </w:rPr>
  </w:style>
  <w:style w:type="character" w:customStyle="1" w:styleId="18">
    <w:name w:val="Заголовок 3 Знак"/>
    <w:link w:val="3"/>
    <w:qFormat/>
    <w:uiPriority w:val="9"/>
    <w:rPr>
      <w:b/>
      <w:bCs/>
      <w:sz w:val="27"/>
      <w:szCs w:val="27"/>
    </w:rPr>
  </w:style>
  <w:style w:type="character" w:customStyle="1" w:styleId="19">
    <w:name w:val="Заголовок 1 Знак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eastAsia="ar-SA"/>
    </w:rPr>
  </w:style>
  <w:style w:type="character" w:customStyle="1" w:styleId="20">
    <w:name w:val="apple-converted-space"/>
    <w:qFormat/>
    <w:uiPriority w:val="0"/>
  </w:style>
  <w:style w:type="paragraph" w:styleId="21">
    <w:name w:val="No Spacing"/>
    <w:qFormat/>
    <w:uiPriority w:val="1"/>
    <w:pPr>
      <w:suppressAutoHyphens/>
    </w:pPr>
    <w:rPr>
      <w:rFonts w:ascii="Times New Roman" w:hAnsi="Times New Roman" w:eastAsia="SimSun" w:cs="Calibri"/>
      <w:kern w:val="1"/>
      <w:sz w:val="24"/>
      <w:szCs w:val="24"/>
      <w:lang w:val="ru-RU" w:eastAsia="ar-SA" w:bidi="ar-SA"/>
    </w:rPr>
  </w:style>
  <w:style w:type="character" w:customStyle="1" w:styleId="22">
    <w:name w:val="Текст выноски Знак"/>
    <w:link w:val="8"/>
    <w:semiHidden/>
    <w:qFormat/>
    <w:uiPriority w:val="99"/>
    <w:rPr>
      <w:rFonts w:ascii="Segoe UI" w:hAnsi="Segoe UI" w:eastAsia="SimSun" w:cs="Segoe UI"/>
      <w:kern w:val="1"/>
      <w:sz w:val="18"/>
      <w:szCs w:val="18"/>
      <w:lang w:eastAsia="ar-SA"/>
    </w:rPr>
  </w:style>
  <w:style w:type="character" w:customStyle="1" w:styleId="23">
    <w:name w:val="Верхний колонтитул Знак"/>
    <w:link w:val="9"/>
    <w:qFormat/>
    <w:uiPriority w:val="99"/>
    <w:rPr>
      <w:rFonts w:eastAsia="SimSun" w:cs="Calibri"/>
      <w:kern w:val="1"/>
      <w:sz w:val="24"/>
      <w:szCs w:val="24"/>
      <w:lang w:eastAsia="ar-SA"/>
    </w:rPr>
  </w:style>
  <w:style w:type="character" w:customStyle="1" w:styleId="24">
    <w:name w:val="Нижний колонтитул Знак"/>
    <w:link w:val="12"/>
    <w:qFormat/>
    <w:uiPriority w:val="99"/>
    <w:rPr>
      <w:rFonts w:eastAsia="SimSun" w:cs="Calibri"/>
      <w:kern w:val="1"/>
      <w:sz w:val="24"/>
      <w:szCs w:val="24"/>
      <w:lang w:eastAsia="ar-SA"/>
    </w:rPr>
  </w:style>
  <w:style w:type="character" w:customStyle="1" w:styleId="25">
    <w:name w:val="Заголовок 5 Знак"/>
    <w:link w:val="4"/>
    <w:qFormat/>
    <w:uiPriority w:val="9"/>
    <w:rPr>
      <w:rFonts w:ascii="Calibri" w:hAnsi="Calibri" w:eastAsia="Times New Roman" w:cs="Times New Roman"/>
      <w:b/>
      <w:bCs/>
      <w:i/>
      <w:iCs/>
      <w:kern w:val="1"/>
      <w:sz w:val="26"/>
      <w:szCs w:val="26"/>
      <w:lang w:eastAsia="ar-SA"/>
    </w:rPr>
  </w:style>
  <w:style w:type="table" w:customStyle="1" w:styleId="26">
    <w:name w:val="1"/>
    <w:basedOn w:val="6"/>
    <w:semiHidden/>
    <w:unhideWhenUsed/>
    <w:qFormat/>
    <w:uiPriority w:val="0"/>
    <w:rPr>
      <w:rFonts w:ascii="Calibri" w:hAnsi="Calibri"/>
      <w:color w:val="000000"/>
      <w:sz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470</Words>
  <Characters>2684</Characters>
  <Lines>22</Lines>
  <Paragraphs>6</Paragraphs>
  <TotalTime>41</TotalTime>
  <ScaleCrop>false</ScaleCrop>
  <LinksUpToDate>false</LinksUpToDate>
  <CharactersWithSpaces>3148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2024-05-27T08:47:00Z</dcterms:created>
  <dc:creator>s.sorokin</dc:creator>
  <cp:lastModifiedBy>KorkinIA</cp:lastModifiedBy>
  <cp:lastPrinted>2024-04-13T09:01:00Z</cp:lastPrinted>
  <dcterms:modified xsi:type="dcterms:W3CDTF">2024-11-22T08:44:18Z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"���" �����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1049-12.2.0.18911</vt:lpwstr>
  </property>
  <property fmtid="{D5CDD505-2E9C-101B-9397-08002B2CF9AE}" pid="10" name="ICV">
    <vt:lpwstr>550A1EEEBC1145CF90F723BD605DC915_13</vt:lpwstr>
  </property>
</Properties>
</file>